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72"/>
          <w:szCs w:val="72"/>
        </w:rPr>
      </w:pPr>
    </w:p>
    <w:p>
      <w:pPr>
        <w:jc w:val="center"/>
        <w:rPr>
          <w:rFonts w:hint="eastAsia" w:ascii="宋体" w:hAnsi="宋体" w:eastAsia="宋体" w:cs="宋体"/>
          <w:sz w:val="72"/>
          <w:szCs w:val="72"/>
        </w:rPr>
      </w:pPr>
      <w:r>
        <w:rPr>
          <w:rFonts w:hint="eastAsia" w:ascii="宋体" w:hAnsi="宋体" w:eastAsia="宋体" w:cs="宋体"/>
          <w:sz w:val="72"/>
          <w:szCs w:val="72"/>
        </w:rPr>
        <w:t>建安区政府采购</w:t>
      </w:r>
    </w:p>
    <w:p>
      <w:pPr>
        <w:rPr>
          <w:rFonts w:hint="eastAsia" w:ascii="宋体" w:hAnsi="宋体" w:eastAsia="宋体" w:cs="宋体"/>
        </w:rPr>
      </w:pPr>
    </w:p>
    <w:p>
      <w:pPr>
        <w:rPr>
          <w:rFonts w:hint="eastAsia" w:ascii="宋体" w:hAnsi="宋体" w:eastAsia="宋体" w:cs="宋体"/>
        </w:rPr>
      </w:pPr>
    </w:p>
    <w:p>
      <w:pPr>
        <w:pStyle w:val="2"/>
        <w:ind w:firstLine="210"/>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jc w:val="center"/>
        <w:rPr>
          <w:rFonts w:hint="eastAsia" w:ascii="宋体" w:hAnsi="宋体" w:eastAsia="宋体" w:cs="宋体"/>
          <w:bCs/>
          <w:sz w:val="72"/>
          <w:szCs w:val="72"/>
        </w:rPr>
      </w:pPr>
      <w:r>
        <w:rPr>
          <w:rFonts w:hint="eastAsia" w:ascii="宋体" w:hAnsi="宋体" w:eastAsia="宋体" w:cs="宋体"/>
          <w:bCs/>
          <w:sz w:val="72"/>
          <w:szCs w:val="72"/>
        </w:rPr>
        <w:t>招</w:t>
      </w:r>
    </w:p>
    <w:p>
      <w:pPr>
        <w:jc w:val="center"/>
        <w:rPr>
          <w:rFonts w:hint="eastAsia" w:ascii="宋体" w:hAnsi="宋体" w:eastAsia="宋体" w:cs="宋体"/>
          <w:bCs/>
          <w:sz w:val="72"/>
          <w:szCs w:val="72"/>
        </w:rPr>
      </w:pPr>
      <w:r>
        <w:rPr>
          <w:rFonts w:hint="eastAsia" w:ascii="宋体" w:hAnsi="宋体" w:eastAsia="宋体" w:cs="宋体"/>
          <w:bCs/>
          <w:sz w:val="72"/>
          <w:szCs w:val="72"/>
        </w:rPr>
        <w:t>标</w:t>
      </w:r>
    </w:p>
    <w:p>
      <w:pPr>
        <w:jc w:val="center"/>
        <w:rPr>
          <w:rFonts w:hint="eastAsia" w:ascii="宋体" w:hAnsi="宋体" w:eastAsia="宋体" w:cs="宋体"/>
          <w:bCs/>
          <w:sz w:val="72"/>
          <w:szCs w:val="72"/>
        </w:rPr>
      </w:pPr>
      <w:r>
        <w:rPr>
          <w:rFonts w:hint="eastAsia" w:ascii="宋体" w:hAnsi="宋体" w:eastAsia="宋体" w:cs="宋体"/>
          <w:bCs/>
          <w:sz w:val="72"/>
          <w:szCs w:val="72"/>
        </w:rPr>
        <w:t>文</w:t>
      </w:r>
    </w:p>
    <w:p>
      <w:pPr>
        <w:jc w:val="center"/>
        <w:rPr>
          <w:rFonts w:hint="eastAsia" w:ascii="宋体" w:hAnsi="宋体" w:eastAsia="宋体" w:cs="宋体"/>
          <w:bCs/>
          <w:sz w:val="72"/>
          <w:szCs w:val="72"/>
        </w:rPr>
      </w:pPr>
      <w:r>
        <w:rPr>
          <w:rFonts w:hint="eastAsia" w:ascii="宋体" w:hAnsi="宋体" w:eastAsia="宋体" w:cs="宋体"/>
          <w:bCs/>
          <w:sz w:val="72"/>
          <w:szCs w:val="72"/>
        </w:rPr>
        <w:t>件</w:t>
      </w:r>
    </w:p>
    <w:p>
      <w:pPr>
        <w:jc w:val="left"/>
        <w:rPr>
          <w:rFonts w:hint="eastAsia" w:ascii="宋体" w:hAnsi="宋体" w:eastAsia="宋体" w:cs="宋体"/>
        </w:rPr>
      </w:pPr>
    </w:p>
    <w:p>
      <w:pPr>
        <w:jc w:val="center"/>
        <w:rPr>
          <w:rFonts w:hint="eastAsia" w:ascii="宋体" w:hAnsi="宋体" w:eastAsia="宋体" w:cs="宋体"/>
          <w:sz w:val="36"/>
          <w:szCs w:val="36"/>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bCs/>
          <w:sz w:val="28"/>
          <w:szCs w:val="28"/>
        </w:rPr>
      </w:pPr>
      <w:r>
        <w:rPr>
          <w:rFonts w:hint="eastAsia" w:ascii="宋体" w:hAnsi="宋体" w:eastAsia="宋体" w:cs="宋体"/>
          <w:bCs/>
          <w:sz w:val="28"/>
          <w:szCs w:val="28"/>
        </w:rPr>
        <w:t>项目编号：</w:t>
      </w:r>
      <w:r>
        <w:rPr>
          <w:rFonts w:hint="eastAsia" w:ascii="宋体" w:hAnsi="宋体" w:eastAsia="宋体" w:cs="宋体"/>
          <w:bCs/>
          <w:color w:val="0000FF"/>
          <w:sz w:val="28"/>
          <w:szCs w:val="28"/>
        </w:rPr>
        <w:t>建安政采公字〔2021〕</w:t>
      </w:r>
      <w:r>
        <w:rPr>
          <w:rFonts w:hint="eastAsia" w:ascii="宋体" w:hAnsi="宋体" w:eastAsia="宋体" w:cs="宋体"/>
          <w:bCs/>
          <w:color w:val="0000FF"/>
          <w:sz w:val="28"/>
          <w:szCs w:val="28"/>
          <w:highlight w:val="yellow"/>
          <w:lang w:val="en-US" w:eastAsia="zh-CN"/>
        </w:rPr>
        <w:t>16</w:t>
      </w:r>
      <w:r>
        <w:rPr>
          <w:rFonts w:hint="eastAsia" w:ascii="宋体" w:hAnsi="宋体" w:eastAsia="宋体" w:cs="宋体"/>
          <w:bCs/>
          <w:color w:val="0000FF"/>
          <w:sz w:val="28"/>
          <w:szCs w:val="28"/>
          <w:highlight w:val="yellow"/>
        </w:rPr>
        <w:t xml:space="preserve">  </w:t>
      </w:r>
      <w:r>
        <w:rPr>
          <w:rFonts w:hint="eastAsia" w:ascii="宋体" w:hAnsi="宋体" w:eastAsia="宋体" w:cs="宋体"/>
          <w:bCs/>
          <w:color w:val="0000FF"/>
          <w:sz w:val="28"/>
          <w:szCs w:val="28"/>
        </w:rPr>
        <w:t>号（不见面开标）</w:t>
      </w:r>
    </w:p>
    <w:p>
      <w:pPr>
        <w:ind w:left="1400" w:hanging="1400" w:hangingChars="500"/>
        <w:rPr>
          <w:rFonts w:hint="eastAsia" w:ascii="宋体" w:hAnsi="宋体" w:eastAsia="宋体" w:cs="宋体"/>
          <w:bCs/>
          <w:sz w:val="28"/>
          <w:szCs w:val="28"/>
        </w:rPr>
      </w:pPr>
      <w:r>
        <w:rPr>
          <w:rFonts w:hint="eastAsia" w:ascii="宋体" w:hAnsi="宋体" w:eastAsia="宋体" w:cs="宋体"/>
          <w:bCs/>
          <w:sz w:val="28"/>
          <w:szCs w:val="28"/>
        </w:rPr>
        <w:t>项目名称：许昌市建安区重点村、中心村村庄规划地形测绘项目（陈曹乡、桂村乡、艾庄乡）</w:t>
      </w:r>
    </w:p>
    <w:p>
      <w:pPr>
        <w:rPr>
          <w:rFonts w:hint="eastAsia" w:ascii="宋体" w:hAnsi="宋体" w:eastAsia="宋体" w:cs="宋体"/>
          <w:bCs/>
          <w:sz w:val="28"/>
          <w:szCs w:val="28"/>
        </w:rPr>
      </w:pPr>
      <w:r>
        <w:rPr>
          <w:rFonts w:hint="eastAsia" w:ascii="宋体" w:hAnsi="宋体" w:eastAsia="宋体" w:cs="宋体"/>
          <w:bCs/>
          <w:sz w:val="28"/>
          <w:szCs w:val="28"/>
        </w:rPr>
        <w:t>采购单位：许昌市自然资源和规划局建安区分局</w:t>
      </w:r>
    </w:p>
    <w:p>
      <w:pPr>
        <w:rPr>
          <w:rFonts w:hint="eastAsia" w:ascii="宋体" w:hAnsi="宋体" w:eastAsia="宋体" w:cs="宋体"/>
          <w:bCs/>
          <w:sz w:val="28"/>
          <w:szCs w:val="28"/>
        </w:rPr>
      </w:pPr>
      <w:r>
        <w:rPr>
          <w:rFonts w:hint="eastAsia" w:ascii="宋体" w:hAnsi="宋体" w:eastAsia="宋体" w:cs="宋体"/>
          <w:bCs/>
          <w:sz w:val="28"/>
          <w:szCs w:val="28"/>
        </w:rPr>
        <w:t>代理机构：河南陆润工程咨询有限公司</w:t>
      </w:r>
    </w:p>
    <w:p>
      <w:pPr>
        <w:jc w:val="center"/>
        <w:rPr>
          <w:rFonts w:hint="eastAsia" w:ascii="宋体" w:hAnsi="宋体" w:eastAsia="宋体" w:cs="宋体"/>
          <w:bCs/>
          <w:sz w:val="28"/>
          <w:szCs w:val="28"/>
        </w:rPr>
      </w:pPr>
      <w:r>
        <w:rPr>
          <w:rFonts w:hint="eastAsia" w:ascii="宋体" w:hAnsi="宋体" w:eastAsia="宋体" w:cs="宋体"/>
          <w:bCs/>
          <w:sz w:val="28"/>
          <w:szCs w:val="28"/>
        </w:rPr>
        <w:t>二〇二一年四月</w:t>
      </w:r>
    </w:p>
    <w:p>
      <w:pPr>
        <w:rPr>
          <w:rFonts w:hint="eastAsia" w:ascii="宋体" w:hAnsi="宋体" w:eastAsia="宋体" w:cs="宋体"/>
          <w:b/>
          <w:bCs/>
          <w:sz w:val="36"/>
          <w:szCs w:val="36"/>
        </w:rPr>
      </w:pPr>
    </w:p>
    <w:p>
      <w:pPr>
        <w:autoSpaceDE w:val="0"/>
        <w:autoSpaceDN w:val="0"/>
        <w:adjustRightInd w:val="0"/>
        <w:spacing w:line="700" w:lineRule="exact"/>
        <w:ind w:firstLine="551"/>
        <w:jc w:val="center"/>
        <w:rPr>
          <w:rFonts w:hint="eastAsia" w:ascii="宋体" w:hAnsi="宋体" w:eastAsia="宋体" w:cs="宋体"/>
          <w:b/>
          <w:bCs/>
          <w:sz w:val="44"/>
          <w:szCs w:val="44"/>
          <w:lang w:val="zh-CN"/>
        </w:rPr>
      </w:pPr>
      <w:r>
        <w:rPr>
          <w:rFonts w:hint="eastAsia" w:ascii="宋体" w:hAnsi="宋体" w:eastAsia="宋体" w:cs="宋体"/>
          <w:b/>
          <w:bCs/>
          <w:sz w:val="44"/>
          <w:szCs w:val="44"/>
          <w:lang w:val="zh-CN"/>
        </w:rPr>
        <w:t>招标文件目录</w:t>
      </w:r>
    </w:p>
    <w:p>
      <w:pPr>
        <w:autoSpaceDE w:val="0"/>
        <w:autoSpaceDN w:val="0"/>
        <w:adjustRightInd w:val="0"/>
        <w:spacing w:line="700" w:lineRule="exact"/>
        <w:ind w:firstLine="551"/>
        <w:rPr>
          <w:rFonts w:hint="eastAsia" w:ascii="宋体" w:hAnsi="宋体" w:eastAsia="宋体" w:cs="宋体"/>
          <w:b/>
          <w:bCs/>
          <w:sz w:val="32"/>
          <w:szCs w:val="32"/>
          <w:lang w:val="zh-CN"/>
        </w:rPr>
      </w:pPr>
    </w:p>
    <w:p>
      <w:pPr>
        <w:autoSpaceDE w:val="0"/>
        <w:autoSpaceDN w:val="0"/>
        <w:adjustRightInd w:val="0"/>
        <w:spacing w:line="700" w:lineRule="exact"/>
        <w:ind w:firstLine="551"/>
        <w:rPr>
          <w:rFonts w:hint="eastAsia" w:ascii="宋体" w:hAnsi="宋体" w:eastAsia="宋体" w:cs="宋体"/>
          <w:b/>
          <w:bCs/>
          <w:sz w:val="32"/>
          <w:szCs w:val="32"/>
          <w:lang w:val="zh-CN"/>
        </w:rPr>
      </w:pPr>
      <w:r>
        <w:rPr>
          <w:rFonts w:hint="eastAsia" w:ascii="宋体" w:hAnsi="宋体" w:eastAsia="宋体" w:cs="宋体"/>
          <w:b/>
          <w:bCs/>
          <w:sz w:val="32"/>
          <w:szCs w:val="32"/>
          <w:lang w:val="zh-CN"/>
        </w:rPr>
        <w:t>第一章 招标公告</w:t>
      </w:r>
    </w:p>
    <w:p>
      <w:pPr>
        <w:autoSpaceDE w:val="0"/>
        <w:autoSpaceDN w:val="0"/>
        <w:adjustRightInd w:val="0"/>
        <w:spacing w:line="700" w:lineRule="exact"/>
        <w:ind w:firstLine="551"/>
        <w:rPr>
          <w:rFonts w:hint="eastAsia" w:ascii="宋体" w:hAnsi="宋体" w:eastAsia="宋体" w:cs="宋体"/>
          <w:b/>
          <w:bCs/>
          <w:sz w:val="32"/>
          <w:szCs w:val="32"/>
          <w:lang w:val="zh-CN"/>
        </w:rPr>
      </w:pPr>
      <w:r>
        <w:rPr>
          <w:rFonts w:hint="eastAsia" w:ascii="宋体" w:hAnsi="宋体" w:eastAsia="宋体" w:cs="宋体"/>
          <w:b/>
          <w:bCs/>
          <w:sz w:val="32"/>
          <w:szCs w:val="32"/>
          <w:lang w:val="zh-CN"/>
        </w:rPr>
        <w:t>第二章 项目需求</w:t>
      </w:r>
    </w:p>
    <w:p>
      <w:pPr>
        <w:autoSpaceDE w:val="0"/>
        <w:autoSpaceDN w:val="0"/>
        <w:adjustRightInd w:val="0"/>
        <w:spacing w:line="700" w:lineRule="exact"/>
        <w:ind w:firstLine="560"/>
        <w:rPr>
          <w:rFonts w:hint="eastAsia" w:ascii="宋体" w:hAnsi="宋体" w:eastAsia="宋体" w:cs="宋体"/>
          <w:b/>
          <w:kern w:val="0"/>
          <w:sz w:val="32"/>
          <w:szCs w:val="32"/>
        </w:rPr>
      </w:pPr>
      <w:r>
        <w:rPr>
          <w:rFonts w:hint="eastAsia" w:ascii="宋体" w:hAnsi="宋体" w:eastAsia="宋体" w:cs="宋体"/>
          <w:b/>
          <w:bCs/>
          <w:sz w:val="32"/>
          <w:szCs w:val="32"/>
          <w:lang w:val="zh-CN"/>
        </w:rPr>
        <w:t xml:space="preserve">第三章 </w:t>
      </w:r>
      <w:r>
        <w:rPr>
          <w:rFonts w:hint="eastAsia" w:ascii="宋体" w:hAnsi="宋体" w:eastAsia="宋体" w:cs="宋体"/>
          <w:b/>
          <w:kern w:val="0"/>
          <w:sz w:val="32"/>
          <w:szCs w:val="32"/>
        </w:rPr>
        <w:t>投标人须知前附表</w:t>
      </w:r>
    </w:p>
    <w:p>
      <w:pPr>
        <w:autoSpaceDE w:val="0"/>
        <w:autoSpaceDN w:val="0"/>
        <w:adjustRightInd w:val="0"/>
        <w:spacing w:line="700" w:lineRule="exact"/>
        <w:ind w:firstLine="551"/>
        <w:rPr>
          <w:rFonts w:hint="eastAsia" w:ascii="宋体" w:hAnsi="宋体" w:eastAsia="宋体" w:cs="宋体"/>
          <w:b/>
          <w:bCs/>
          <w:sz w:val="32"/>
          <w:szCs w:val="32"/>
          <w:lang w:val="zh-CN"/>
        </w:rPr>
      </w:pPr>
      <w:r>
        <w:rPr>
          <w:rFonts w:hint="eastAsia" w:ascii="宋体" w:hAnsi="宋体" w:eastAsia="宋体" w:cs="宋体"/>
          <w:b/>
          <w:bCs/>
          <w:sz w:val="32"/>
          <w:szCs w:val="32"/>
          <w:lang w:val="zh-CN"/>
        </w:rPr>
        <w:t>第四章 投标人须知</w:t>
      </w:r>
    </w:p>
    <w:p>
      <w:pPr>
        <w:autoSpaceDE w:val="0"/>
        <w:autoSpaceDN w:val="0"/>
        <w:adjustRightInd w:val="0"/>
        <w:spacing w:line="700" w:lineRule="exact"/>
        <w:ind w:firstLine="551"/>
        <w:rPr>
          <w:rFonts w:hint="eastAsia" w:ascii="宋体" w:hAnsi="宋体" w:eastAsia="宋体" w:cs="宋体"/>
          <w:b/>
          <w:bCs/>
          <w:sz w:val="32"/>
          <w:szCs w:val="32"/>
          <w:lang w:val="zh-CN"/>
        </w:rPr>
      </w:pPr>
      <w:r>
        <w:rPr>
          <w:rFonts w:hint="eastAsia" w:ascii="宋体" w:hAnsi="宋体" w:eastAsia="宋体" w:cs="宋体"/>
          <w:b/>
          <w:bCs/>
          <w:sz w:val="32"/>
          <w:szCs w:val="32"/>
          <w:lang w:val="zh-CN"/>
        </w:rPr>
        <w:t>第五章 政府采购政策功能</w:t>
      </w:r>
    </w:p>
    <w:p>
      <w:pPr>
        <w:autoSpaceDE w:val="0"/>
        <w:autoSpaceDN w:val="0"/>
        <w:adjustRightInd w:val="0"/>
        <w:spacing w:line="700" w:lineRule="exact"/>
        <w:ind w:firstLine="551"/>
        <w:rPr>
          <w:rFonts w:hint="eastAsia" w:ascii="宋体" w:hAnsi="宋体" w:eastAsia="宋体" w:cs="宋体"/>
          <w:b/>
          <w:bCs/>
          <w:sz w:val="32"/>
          <w:szCs w:val="32"/>
          <w:lang w:val="zh-CN"/>
        </w:rPr>
      </w:pPr>
      <w:r>
        <w:rPr>
          <w:rFonts w:hint="eastAsia" w:ascii="宋体" w:hAnsi="宋体" w:eastAsia="宋体" w:cs="宋体"/>
          <w:b/>
          <w:bCs/>
          <w:sz w:val="32"/>
          <w:szCs w:val="32"/>
          <w:lang w:val="zh-CN"/>
        </w:rPr>
        <w:t>第六章 资格审查与评标</w:t>
      </w:r>
    </w:p>
    <w:p>
      <w:pPr>
        <w:autoSpaceDE w:val="0"/>
        <w:autoSpaceDN w:val="0"/>
        <w:adjustRightInd w:val="0"/>
        <w:spacing w:line="700" w:lineRule="exact"/>
        <w:ind w:firstLine="551"/>
        <w:rPr>
          <w:rFonts w:hint="eastAsia" w:ascii="宋体" w:hAnsi="宋体" w:eastAsia="宋体" w:cs="宋体"/>
          <w:b/>
          <w:bCs/>
          <w:sz w:val="32"/>
          <w:szCs w:val="32"/>
          <w:lang w:val="zh-CN"/>
        </w:rPr>
      </w:pPr>
      <w:r>
        <w:rPr>
          <w:rFonts w:hint="eastAsia" w:ascii="宋体" w:hAnsi="宋体" w:eastAsia="宋体" w:cs="宋体"/>
          <w:b/>
          <w:bCs/>
          <w:sz w:val="32"/>
          <w:szCs w:val="32"/>
          <w:lang w:val="zh-CN"/>
        </w:rPr>
        <w:t>第七章 合同条款及格式</w:t>
      </w:r>
    </w:p>
    <w:p>
      <w:pPr>
        <w:autoSpaceDE w:val="0"/>
        <w:autoSpaceDN w:val="0"/>
        <w:adjustRightInd w:val="0"/>
        <w:spacing w:line="700" w:lineRule="exact"/>
        <w:ind w:firstLine="551"/>
        <w:rPr>
          <w:rFonts w:hint="eastAsia" w:ascii="宋体" w:hAnsi="宋体" w:eastAsia="宋体" w:cs="宋体"/>
          <w:b/>
          <w:bCs/>
          <w:sz w:val="32"/>
          <w:szCs w:val="32"/>
          <w:lang w:val="zh-CN"/>
        </w:rPr>
      </w:pPr>
      <w:r>
        <w:rPr>
          <w:rFonts w:hint="eastAsia" w:ascii="宋体" w:hAnsi="宋体" w:eastAsia="宋体" w:cs="宋体"/>
          <w:b/>
          <w:bCs/>
          <w:sz w:val="32"/>
          <w:szCs w:val="32"/>
          <w:lang w:val="zh-CN"/>
        </w:rPr>
        <w:t>第八章 投标文件有关格式</w:t>
      </w:r>
    </w:p>
    <w:p>
      <w:pPr>
        <w:pStyle w:val="2"/>
        <w:ind w:firstLine="210"/>
        <w:rPr>
          <w:rFonts w:hint="eastAsia" w:ascii="宋体" w:hAnsi="宋体" w:eastAsia="宋体" w:cs="宋体"/>
        </w:rPr>
      </w:pPr>
    </w:p>
    <w:p>
      <w:pPr>
        <w:jc w:val="center"/>
        <w:rPr>
          <w:rFonts w:hint="eastAsia" w:ascii="宋体" w:hAnsi="宋体" w:eastAsia="宋体" w:cs="宋体"/>
          <w:b/>
          <w:sz w:val="36"/>
          <w:szCs w:val="36"/>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425" w:num="1"/>
          <w:titlePg/>
          <w:docGrid w:type="lines" w:linePitch="312" w:charSpace="0"/>
        </w:sectPr>
      </w:pPr>
    </w:p>
    <w:p>
      <w:pPr>
        <w:pStyle w:val="6"/>
        <w:jc w:val="center"/>
        <w:rPr>
          <w:rFonts w:hint="eastAsia" w:ascii="宋体" w:hAnsi="宋体" w:eastAsia="宋体" w:cs="宋体"/>
        </w:rPr>
      </w:pPr>
      <w:r>
        <w:rPr>
          <w:rFonts w:hint="eastAsia" w:ascii="宋体" w:hAnsi="宋体" w:eastAsia="宋体" w:cs="宋体"/>
        </w:rPr>
        <w:t>第一章 招标公告</w:t>
      </w:r>
    </w:p>
    <w:p>
      <w:pPr>
        <w:pStyle w:val="2"/>
        <w:ind w:firstLine="210"/>
        <w:jc w:val="center"/>
        <w:rPr>
          <w:rFonts w:hint="eastAsia" w:ascii="宋体" w:hAnsi="宋体" w:eastAsia="宋体" w:cs="宋体"/>
        </w:rPr>
      </w:pPr>
    </w:p>
    <w:p>
      <w:pPr>
        <w:jc w:val="center"/>
        <w:rPr>
          <w:rFonts w:hint="eastAsia" w:ascii="宋体" w:hAnsi="宋体" w:eastAsia="宋体" w:cs="宋体"/>
        </w:rPr>
      </w:pPr>
      <w:r>
        <w:rPr>
          <w:rFonts w:hint="eastAsia" w:ascii="宋体" w:hAnsi="宋体" w:eastAsia="宋体" w:cs="宋体"/>
        </w:rPr>
        <w:t>建安政采公字〔2021〕</w:t>
      </w:r>
      <w:r>
        <w:rPr>
          <w:rFonts w:hint="eastAsia" w:ascii="宋体" w:hAnsi="宋体" w:eastAsia="宋体" w:cs="宋体"/>
          <w:lang w:val="en-US" w:eastAsia="zh-CN"/>
        </w:rPr>
        <w:t>16</w:t>
      </w:r>
      <w:r>
        <w:rPr>
          <w:rFonts w:hint="eastAsia" w:ascii="宋体" w:hAnsi="宋体" w:eastAsia="宋体" w:cs="宋体"/>
        </w:rPr>
        <w:t>号（不见面开标）</w:t>
      </w:r>
    </w:p>
    <w:p>
      <w:pPr>
        <w:jc w:val="center"/>
        <w:rPr>
          <w:rFonts w:hint="eastAsia" w:ascii="宋体" w:hAnsi="宋体" w:eastAsia="宋体" w:cs="宋体"/>
          <w:bCs/>
          <w:sz w:val="28"/>
          <w:szCs w:val="28"/>
        </w:rPr>
      </w:pPr>
      <w:r>
        <w:rPr>
          <w:rFonts w:hint="eastAsia" w:ascii="宋体" w:hAnsi="宋体" w:eastAsia="宋体" w:cs="宋体"/>
          <w:bCs/>
          <w:sz w:val="28"/>
          <w:szCs w:val="28"/>
        </w:rPr>
        <w:t>许昌市自然资源和规划局建安区分局</w:t>
      </w:r>
    </w:p>
    <w:p>
      <w:pPr>
        <w:jc w:val="center"/>
        <w:rPr>
          <w:rFonts w:hint="eastAsia" w:ascii="宋体" w:hAnsi="宋体" w:eastAsia="宋体" w:cs="宋体"/>
          <w:bCs/>
          <w:sz w:val="28"/>
          <w:szCs w:val="28"/>
        </w:rPr>
      </w:pPr>
      <w:r>
        <w:rPr>
          <w:rFonts w:hint="eastAsia" w:ascii="宋体" w:hAnsi="宋体" w:eastAsia="宋体" w:cs="宋体"/>
          <w:bCs/>
          <w:sz w:val="28"/>
          <w:szCs w:val="28"/>
        </w:rPr>
        <w:t>许昌市建安区重点村、中心村村庄规划地形测绘项目（陈曹乡、桂村乡、艾庄乡）公开招标公告</w:t>
      </w:r>
    </w:p>
    <w:p>
      <w:pPr>
        <w:jc w:val="center"/>
        <w:rPr>
          <w:rFonts w:hint="eastAsia" w:ascii="宋体" w:hAnsi="宋体" w:eastAsia="宋体" w:cs="宋体"/>
          <w:b/>
          <w:sz w:val="15"/>
          <w:szCs w:val="15"/>
        </w:rPr>
      </w:pPr>
    </w:p>
    <w:p>
      <w:pPr>
        <w:spacing w:line="500" w:lineRule="exact"/>
        <w:rPr>
          <w:rFonts w:hint="eastAsia" w:ascii="宋体" w:hAnsi="宋体" w:eastAsia="宋体" w:cs="宋体"/>
          <w:bCs/>
          <w:sz w:val="28"/>
          <w:szCs w:val="28"/>
          <w:lang w:val="zh-CN"/>
        </w:rPr>
      </w:pPr>
      <w:r>
        <w:rPr>
          <w:rFonts w:hint="eastAsia" w:ascii="宋体" w:hAnsi="宋体" w:eastAsia="宋体" w:cs="宋体"/>
          <w:bCs/>
          <w:sz w:val="28"/>
          <w:szCs w:val="28"/>
          <w:lang w:val="zh-CN"/>
        </w:rPr>
        <w:t>项目概况：</w:t>
      </w:r>
    </w:p>
    <w:p>
      <w:pPr>
        <w:spacing w:line="500" w:lineRule="exact"/>
        <w:ind w:firstLine="560" w:firstLineChars="200"/>
        <w:rPr>
          <w:rFonts w:hint="eastAsia" w:ascii="宋体" w:hAnsi="宋体" w:eastAsia="宋体" w:cs="宋体"/>
          <w:bCs/>
          <w:sz w:val="28"/>
          <w:szCs w:val="28"/>
        </w:rPr>
      </w:pPr>
      <w:r>
        <w:rPr>
          <w:rFonts w:hint="eastAsia" w:ascii="宋体" w:hAnsi="宋体" w:eastAsia="宋体" w:cs="宋体"/>
          <w:bCs/>
          <w:sz w:val="28"/>
          <w:szCs w:val="28"/>
        </w:rPr>
        <w:t>许昌市建安区重点村、中心村村庄规划地形测绘项目（陈曹乡、桂村乡、艾庄乡）的潜在投标人应在《全国公共资源交易平台（河南省·许昌市）》（http://ggzy.xuchang.gov.cn/）获取招标文件，并于</w:t>
      </w:r>
      <w:r>
        <w:rPr>
          <w:rFonts w:hint="eastAsia" w:ascii="宋体" w:hAnsi="宋体" w:eastAsia="宋体" w:cs="宋体"/>
          <w:bCs/>
          <w:color w:val="0000FF"/>
          <w:sz w:val="28"/>
          <w:szCs w:val="28"/>
        </w:rPr>
        <w:t>2021年</w:t>
      </w:r>
      <w:r>
        <w:rPr>
          <w:rFonts w:hint="eastAsia" w:ascii="宋体" w:hAnsi="宋体" w:eastAsia="宋体" w:cs="宋体"/>
          <w:bCs/>
          <w:color w:val="0000FF"/>
          <w:sz w:val="28"/>
          <w:szCs w:val="28"/>
          <w:lang w:val="en-US" w:eastAsia="zh-CN"/>
        </w:rPr>
        <w:t>5</w:t>
      </w:r>
      <w:r>
        <w:rPr>
          <w:rFonts w:hint="eastAsia" w:ascii="宋体" w:hAnsi="宋体" w:eastAsia="宋体" w:cs="宋体"/>
          <w:bCs/>
          <w:color w:val="0000FF"/>
          <w:sz w:val="28"/>
          <w:szCs w:val="28"/>
        </w:rPr>
        <w:t>月</w:t>
      </w:r>
      <w:r>
        <w:rPr>
          <w:rFonts w:hint="eastAsia" w:ascii="宋体" w:hAnsi="宋体" w:eastAsia="宋体" w:cs="宋体"/>
          <w:bCs/>
          <w:color w:val="0000FF"/>
          <w:sz w:val="28"/>
          <w:szCs w:val="28"/>
          <w:lang w:val="en-US" w:eastAsia="zh-CN"/>
        </w:rPr>
        <w:t>26</w:t>
      </w:r>
      <w:r>
        <w:rPr>
          <w:rFonts w:hint="eastAsia" w:ascii="宋体" w:hAnsi="宋体" w:eastAsia="宋体" w:cs="宋体"/>
          <w:bCs/>
          <w:color w:val="0000FF"/>
          <w:sz w:val="28"/>
          <w:szCs w:val="28"/>
        </w:rPr>
        <w:t>日09点30分（北京时间）</w:t>
      </w:r>
      <w:r>
        <w:rPr>
          <w:rFonts w:hint="eastAsia" w:ascii="宋体" w:hAnsi="宋体" w:eastAsia="宋体" w:cs="宋体"/>
          <w:bCs/>
          <w:sz w:val="28"/>
          <w:szCs w:val="28"/>
        </w:rPr>
        <w:t>前递交投标文件。</w:t>
      </w:r>
    </w:p>
    <w:p>
      <w:pPr>
        <w:pStyle w:val="7"/>
        <w:spacing w:before="0" w:after="0" w:line="500" w:lineRule="exact"/>
        <w:jc w:val="left"/>
        <w:rPr>
          <w:rFonts w:hint="eastAsia" w:ascii="宋体" w:hAnsi="宋体" w:eastAsia="宋体" w:cs="宋体"/>
          <w:b w:val="0"/>
          <w:bCs w:val="0"/>
          <w:sz w:val="28"/>
          <w:szCs w:val="28"/>
        </w:rPr>
      </w:pPr>
      <w:bookmarkStart w:id="0" w:name="_Toc28359002"/>
      <w:bookmarkStart w:id="1" w:name="_Toc35393621"/>
      <w:bookmarkStart w:id="2" w:name="_Toc28359079"/>
      <w:bookmarkStart w:id="3" w:name="_Toc35393790"/>
      <w:bookmarkStart w:id="4" w:name="_Hlk24379207"/>
      <w:r>
        <w:rPr>
          <w:rFonts w:hint="eastAsia" w:ascii="宋体" w:hAnsi="宋体" w:eastAsia="宋体" w:cs="宋体"/>
          <w:b w:val="0"/>
          <w:bCs w:val="0"/>
          <w:sz w:val="28"/>
          <w:szCs w:val="28"/>
        </w:rPr>
        <w:t>一、项目基本情况</w:t>
      </w:r>
      <w:bookmarkEnd w:id="0"/>
      <w:bookmarkEnd w:id="1"/>
      <w:bookmarkEnd w:id="2"/>
      <w:bookmarkEnd w:id="3"/>
    </w:p>
    <w:p>
      <w:pPr>
        <w:spacing w:line="500" w:lineRule="exact"/>
        <w:jc w:val="left"/>
        <w:rPr>
          <w:rFonts w:hint="eastAsia" w:ascii="宋体" w:hAnsi="宋体" w:eastAsia="宋体" w:cs="宋体"/>
          <w:color w:val="FF0000"/>
          <w:sz w:val="28"/>
          <w:szCs w:val="28"/>
        </w:rPr>
      </w:pPr>
      <w:r>
        <w:rPr>
          <w:rFonts w:hint="eastAsia" w:ascii="宋体" w:hAnsi="宋体" w:eastAsia="宋体" w:cs="宋体"/>
          <w:sz w:val="28"/>
          <w:szCs w:val="28"/>
        </w:rPr>
        <w:t>1.项目编号：建安政采公字〔2021〕</w:t>
      </w:r>
      <w:r>
        <w:rPr>
          <w:rFonts w:hint="eastAsia" w:ascii="宋体" w:hAnsi="宋体" w:eastAsia="宋体" w:cs="宋体"/>
          <w:sz w:val="28"/>
          <w:szCs w:val="28"/>
          <w:lang w:val="en-US" w:eastAsia="zh-CN"/>
        </w:rPr>
        <w:t>16</w:t>
      </w:r>
      <w:r>
        <w:rPr>
          <w:rFonts w:hint="eastAsia" w:ascii="宋体" w:hAnsi="宋体" w:eastAsia="宋体" w:cs="宋体"/>
          <w:sz w:val="28"/>
          <w:szCs w:val="28"/>
        </w:rPr>
        <w:t xml:space="preserve">号 </w:t>
      </w:r>
    </w:p>
    <w:p>
      <w:pPr>
        <w:spacing w:line="500" w:lineRule="exact"/>
        <w:rPr>
          <w:rFonts w:hint="eastAsia" w:ascii="宋体" w:hAnsi="宋体" w:eastAsia="宋体" w:cs="宋体"/>
          <w:bCs/>
          <w:sz w:val="28"/>
          <w:szCs w:val="28"/>
        </w:rPr>
      </w:pPr>
      <w:r>
        <w:rPr>
          <w:rFonts w:hint="eastAsia" w:ascii="宋体" w:hAnsi="宋体" w:eastAsia="宋体" w:cs="宋体"/>
          <w:sz w:val="28"/>
          <w:szCs w:val="28"/>
        </w:rPr>
        <w:t>2.项目名称：</w:t>
      </w:r>
      <w:bookmarkEnd w:id="4"/>
      <w:r>
        <w:rPr>
          <w:rFonts w:hint="eastAsia" w:ascii="宋体" w:hAnsi="宋体" w:eastAsia="宋体" w:cs="宋体"/>
          <w:sz w:val="28"/>
          <w:szCs w:val="28"/>
        </w:rPr>
        <w:t>许昌市建安区重点村、中心村村庄规划地形测绘项目（陈曹乡、桂村乡、艾庄乡）；</w:t>
      </w:r>
    </w:p>
    <w:p>
      <w:pPr>
        <w:spacing w:line="500" w:lineRule="exact"/>
        <w:rPr>
          <w:rFonts w:hint="eastAsia" w:ascii="宋体" w:hAnsi="宋体" w:eastAsia="宋体" w:cs="宋体"/>
          <w:sz w:val="28"/>
          <w:szCs w:val="28"/>
        </w:rPr>
      </w:pPr>
      <w:r>
        <w:rPr>
          <w:rFonts w:hint="eastAsia" w:ascii="宋体" w:hAnsi="宋体" w:eastAsia="宋体" w:cs="宋体"/>
          <w:sz w:val="28"/>
          <w:szCs w:val="28"/>
        </w:rPr>
        <w:t>3.采购方式：公开招标；</w:t>
      </w:r>
    </w:p>
    <w:p>
      <w:pPr>
        <w:spacing w:line="500" w:lineRule="exact"/>
        <w:rPr>
          <w:rFonts w:hint="eastAsia" w:ascii="宋体" w:hAnsi="宋体" w:eastAsia="宋体" w:cs="宋体"/>
          <w:sz w:val="28"/>
          <w:szCs w:val="28"/>
        </w:rPr>
      </w:pPr>
      <w:r>
        <w:rPr>
          <w:rFonts w:hint="eastAsia" w:ascii="宋体" w:hAnsi="宋体" w:eastAsia="宋体" w:cs="宋体"/>
          <w:sz w:val="28"/>
          <w:szCs w:val="28"/>
        </w:rPr>
        <w:t>4.预算金额：2015200.00元；</w:t>
      </w:r>
    </w:p>
    <w:p>
      <w:pPr>
        <w:spacing w:line="5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最高限价：2015200.00元；</w:t>
      </w:r>
    </w:p>
    <w:p>
      <w:pPr>
        <w:spacing w:line="500" w:lineRule="exact"/>
        <w:rPr>
          <w:rFonts w:hint="eastAsia" w:ascii="宋体" w:hAnsi="宋体" w:eastAsia="宋体" w:cs="宋体"/>
          <w:sz w:val="28"/>
          <w:szCs w:val="28"/>
        </w:rPr>
      </w:pPr>
      <w:r>
        <w:rPr>
          <w:rFonts w:hint="eastAsia" w:ascii="宋体" w:hAnsi="宋体" w:eastAsia="宋体" w:cs="宋体"/>
          <w:sz w:val="28"/>
          <w:szCs w:val="28"/>
        </w:rPr>
        <w:t>5.采购需求（包括但不限于标的的名称、数量、简要技术需求或服务要求等）</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本次地形测绘范围主要围绕建安区重点村、中心村布点规划区域，共涉及陈曹乡、桂村乡、艾庄乡。</w:t>
      </w:r>
    </w:p>
    <w:p>
      <w:pPr>
        <w:spacing w:line="500" w:lineRule="exact"/>
        <w:rPr>
          <w:rFonts w:hint="eastAsia" w:ascii="宋体" w:hAnsi="宋体" w:eastAsia="宋体" w:cs="宋体"/>
          <w:bCs/>
          <w:sz w:val="28"/>
          <w:szCs w:val="28"/>
        </w:rPr>
      </w:pPr>
      <w:r>
        <w:rPr>
          <w:rFonts w:hint="eastAsia" w:ascii="宋体" w:hAnsi="宋体" w:eastAsia="宋体" w:cs="宋体"/>
          <w:sz w:val="28"/>
          <w:szCs w:val="28"/>
        </w:rPr>
        <w:t>6.交付（服务、完工）时间：50日历天。</w:t>
      </w:r>
    </w:p>
    <w:p>
      <w:pPr>
        <w:spacing w:line="500" w:lineRule="exact"/>
        <w:rPr>
          <w:rFonts w:hint="eastAsia" w:ascii="宋体" w:hAnsi="宋体" w:eastAsia="宋体" w:cs="宋体"/>
          <w:sz w:val="28"/>
          <w:szCs w:val="28"/>
        </w:rPr>
      </w:pPr>
      <w:r>
        <w:rPr>
          <w:rFonts w:hint="eastAsia" w:ascii="宋体" w:hAnsi="宋体" w:eastAsia="宋体" w:cs="宋体"/>
          <w:sz w:val="28"/>
          <w:szCs w:val="28"/>
        </w:rPr>
        <w:t>7.本项目是否接受联合体投标：否</w:t>
      </w:r>
      <w:bookmarkStart w:id="5" w:name="_Toc35393622"/>
      <w:bookmarkStart w:id="6" w:name="_Toc35393791"/>
      <w:bookmarkStart w:id="7" w:name="_Toc28359003"/>
      <w:bookmarkStart w:id="8" w:name="_Toc28359080"/>
    </w:p>
    <w:p>
      <w:pPr>
        <w:spacing w:line="500" w:lineRule="exact"/>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rPr>
        <w:t xml:space="preserve"> </w:t>
      </w:r>
      <w:r>
        <w:rPr>
          <w:rFonts w:hint="eastAsia" w:ascii="宋体" w:hAnsi="宋体" w:eastAsia="宋体" w:cs="宋体"/>
          <w:sz w:val="28"/>
          <w:szCs w:val="28"/>
        </w:rPr>
        <w:t>是否接受进口产品：否</w:t>
      </w:r>
    </w:p>
    <w:p>
      <w:pPr>
        <w:pStyle w:val="7"/>
        <w:spacing w:before="0" w:after="0" w:line="500" w:lineRule="exact"/>
        <w:rPr>
          <w:rFonts w:hint="eastAsia" w:ascii="宋体" w:hAnsi="宋体" w:eastAsia="宋体" w:cs="宋体"/>
          <w:b w:val="0"/>
          <w:bCs w:val="0"/>
          <w:sz w:val="28"/>
          <w:szCs w:val="28"/>
        </w:rPr>
      </w:pPr>
      <w:r>
        <w:rPr>
          <w:rFonts w:hint="eastAsia" w:ascii="宋体" w:hAnsi="宋体" w:eastAsia="宋体" w:cs="宋体"/>
          <w:b w:val="0"/>
          <w:bCs w:val="0"/>
          <w:sz w:val="28"/>
          <w:szCs w:val="28"/>
        </w:rPr>
        <w:t>二、申请人的资格要求：</w:t>
      </w:r>
      <w:bookmarkEnd w:id="5"/>
      <w:bookmarkEnd w:id="6"/>
      <w:bookmarkEnd w:id="7"/>
      <w:bookmarkEnd w:id="8"/>
      <w:bookmarkStart w:id="9" w:name="_Toc35393792"/>
      <w:bookmarkStart w:id="10" w:name="_Toc35393623"/>
      <w:bookmarkStart w:id="11" w:name="_Toc28359081"/>
      <w:bookmarkStart w:id="12" w:name="_Toc28359004"/>
    </w:p>
    <w:p>
      <w:pPr>
        <w:spacing w:line="500" w:lineRule="exact"/>
        <w:rPr>
          <w:rFonts w:hint="eastAsia" w:ascii="宋体" w:hAnsi="宋体" w:eastAsia="宋体" w:cs="宋体"/>
          <w:sz w:val="28"/>
          <w:szCs w:val="28"/>
        </w:rPr>
      </w:pPr>
      <w:r>
        <w:rPr>
          <w:rFonts w:hint="eastAsia" w:ascii="宋体" w:hAnsi="宋体" w:eastAsia="宋体" w:cs="宋体"/>
          <w:sz w:val="28"/>
          <w:szCs w:val="28"/>
        </w:rPr>
        <w:t>1．满足《中华人民共和国政府采购法》第二十二条规定；</w:t>
      </w:r>
    </w:p>
    <w:p>
      <w:pPr>
        <w:spacing w:line="500" w:lineRule="exact"/>
        <w:rPr>
          <w:rFonts w:hint="eastAsia" w:ascii="宋体" w:hAnsi="宋体" w:eastAsia="宋体" w:cs="宋体"/>
          <w:sz w:val="28"/>
          <w:szCs w:val="28"/>
        </w:rPr>
      </w:pPr>
      <w:r>
        <w:rPr>
          <w:rFonts w:hint="eastAsia" w:ascii="宋体" w:hAnsi="宋体" w:eastAsia="宋体" w:cs="宋体"/>
          <w:sz w:val="28"/>
          <w:szCs w:val="28"/>
        </w:rPr>
        <w:t>2．落实政府采购政策满足的资格要求：</w:t>
      </w:r>
    </w:p>
    <w:p>
      <w:pPr>
        <w:spacing w:line="500" w:lineRule="exact"/>
        <w:ind w:firstLine="280" w:firstLineChars="100"/>
        <w:rPr>
          <w:rFonts w:hint="eastAsia" w:ascii="宋体" w:hAnsi="宋体" w:eastAsia="宋体" w:cs="宋体"/>
          <w:sz w:val="28"/>
          <w:szCs w:val="28"/>
        </w:rPr>
      </w:pPr>
      <w:r>
        <w:rPr>
          <w:rFonts w:hint="eastAsia" w:ascii="宋体" w:hAnsi="宋体" w:eastAsia="宋体" w:cs="宋体"/>
          <w:sz w:val="28"/>
          <w:szCs w:val="28"/>
        </w:rPr>
        <w:t>本项目落实节能环保、中小微型企业、残疾人福利性单位扶持等相关政府采购政策；</w:t>
      </w:r>
    </w:p>
    <w:p>
      <w:pPr>
        <w:spacing w:line="500" w:lineRule="exact"/>
        <w:rPr>
          <w:rFonts w:hint="eastAsia" w:ascii="宋体" w:hAnsi="宋体" w:eastAsia="宋体" w:cs="宋体"/>
          <w:sz w:val="28"/>
          <w:szCs w:val="28"/>
        </w:rPr>
      </w:pPr>
      <w:r>
        <w:rPr>
          <w:rFonts w:hint="eastAsia" w:ascii="宋体" w:hAnsi="宋体" w:eastAsia="宋体" w:cs="宋体"/>
          <w:sz w:val="28"/>
          <w:szCs w:val="28"/>
        </w:rPr>
        <w:t>3．未被列入“信用中国”网站(www.creditchina.gov.cn)失信被执行人、重大税收违法案件当事人名单；“中国政府采购网” (www.ccgp.gov.cn)政府采购严重违法失信行为记录名单的投标人；“中国社会组织公共服务平台”网站（www.chinanpo.gov.cn）严重违法失信名单的社会组织；</w:t>
      </w:r>
    </w:p>
    <w:p>
      <w:pPr>
        <w:spacing w:line="500" w:lineRule="exact"/>
        <w:rPr>
          <w:rFonts w:hint="eastAsia" w:ascii="宋体" w:hAnsi="宋体" w:eastAsia="宋体" w:cs="宋体"/>
          <w:sz w:val="28"/>
          <w:szCs w:val="28"/>
        </w:rPr>
      </w:pPr>
      <w:r>
        <w:rPr>
          <w:rFonts w:hint="eastAsia" w:ascii="宋体" w:hAnsi="宋体" w:eastAsia="宋体" w:cs="宋体"/>
          <w:sz w:val="28"/>
          <w:szCs w:val="28"/>
        </w:rPr>
        <w:t>4.根据采购项目特殊要求，规定投标人的特定条件：</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具备测绘地理信息行政主管部门颁发的测绘乙级及以上资质。</w:t>
      </w:r>
    </w:p>
    <w:p>
      <w:pPr>
        <w:pStyle w:val="7"/>
        <w:spacing w:before="0" w:after="0" w:line="500" w:lineRule="exact"/>
        <w:rPr>
          <w:rFonts w:hint="eastAsia" w:ascii="宋体" w:hAnsi="宋体" w:eastAsia="宋体" w:cs="宋体"/>
          <w:b w:val="0"/>
          <w:bCs w:val="0"/>
          <w:sz w:val="28"/>
          <w:szCs w:val="28"/>
        </w:rPr>
      </w:pPr>
      <w:r>
        <w:rPr>
          <w:rFonts w:hint="eastAsia" w:ascii="宋体" w:hAnsi="宋体" w:eastAsia="宋体" w:cs="宋体"/>
          <w:b w:val="0"/>
          <w:bCs w:val="0"/>
          <w:sz w:val="28"/>
          <w:szCs w:val="28"/>
        </w:rPr>
        <w:t>三、获取招标文件</w:t>
      </w:r>
      <w:bookmarkEnd w:id="9"/>
      <w:bookmarkEnd w:id="10"/>
      <w:bookmarkEnd w:id="11"/>
      <w:bookmarkEnd w:id="12"/>
    </w:p>
    <w:p>
      <w:pPr>
        <w:wordWrap w:val="0"/>
        <w:topLinePunct/>
        <w:spacing w:line="500" w:lineRule="exact"/>
        <w:jc w:val="left"/>
        <w:rPr>
          <w:rFonts w:hint="eastAsia" w:ascii="宋体" w:hAnsi="宋体" w:eastAsia="宋体" w:cs="宋体"/>
          <w:sz w:val="28"/>
          <w:szCs w:val="28"/>
        </w:rPr>
      </w:pPr>
      <w:r>
        <w:rPr>
          <w:rFonts w:hint="eastAsia" w:ascii="宋体" w:hAnsi="宋体" w:eastAsia="宋体" w:cs="宋体"/>
          <w:sz w:val="28"/>
          <w:szCs w:val="28"/>
        </w:rPr>
        <w:t>1.时间：即日起至投标截止时间止。</w:t>
      </w:r>
    </w:p>
    <w:p>
      <w:pPr>
        <w:wordWrap w:val="0"/>
        <w:topLinePunct/>
        <w:spacing w:line="500" w:lineRule="exact"/>
        <w:rPr>
          <w:rFonts w:hint="eastAsia" w:ascii="宋体" w:hAnsi="宋体" w:eastAsia="宋体" w:cs="宋体"/>
          <w:sz w:val="28"/>
          <w:szCs w:val="28"/>
          <w:u w:val="single"/>
        </w:rPr>
      </w:pPr>
      <w:r>
        <w:rPr>
          <w:rFonts w:hint="eastAsia" w:ascii="宋体" w:hAnsi="宋体" w:eastAsia="宋体" w:cs="宋体"/>
          <w:sz w:val="28"/>
          <w:szCs w:val="28"/>
        </w:rPr>
        <w:t>2.地点：《全国公共资源交易平台（河南省·许昌市）》（http://ggzy.xuchang.gov.cn/）</w:t>
      </w:r>
    </w:p>
    <w:p>
      <w:pPr>
        <w:wordWrap w:val="0"/>
        <w:topLinePunct/>
        <w:spacing w:line="500" w:lineRule="exact"/>
        <w:rPr>
          <w:rFonts w:hint="eastAsia" w:ascii="宋体" w:hAnsi="宋体" w:eastAsia="宋体" w:cs="宋体"/>
          <w:sz w:val="28"/>
          <w:szCs w:val="28"/>
          <w:u w:val="single"/>
        </w:rPr>
      </w:pPr>
      <w:r>
        <w:rPr>
          <w:rFonts w:hint="eastAsia" w:ascii="宋体" w:hAnsi="宋体" w:eastAsia="宋体" w:cs="宋体"/>
          <w:sz w:val="28"/>
          <w:szCs w:val="28"/>
        </w:rPr>
        <w:t>3.方式：在线下载</w:t>
      </w:r>
    </w:p>
    <w:p>
      <w:pPr>
        <w:wordWrap w:val="0"/>
        <w:topLinePunct/>
        <w:spacing w:line="500" w:lineRule="exact"/>
        <w:rPr>
          <w:rFonts w:hint="eastAsia" w:ascii="宋体" w:hAnsi="宋体" w:eastAsia="宋体" w:cs="宋体"/>
          <w:sz w:val="28"/>
          <w:szCs w:val="28"/>
        </w:rPr>
      </w:pPr>
      <w:r>
        <w:rPr>
          <w:rFonts w:hint="eastAsia" w:ascii="宋体" w:hAnsi="宋体" w:eastAsia="宋体" w:cs="宋体"/>
          <w:sz w:val="28"/>
          <w:szCs w:val="28"/>
        </w:rPr>
        <w:t>4.售价：0元</w:t>
      </w:r>
    </w:p>
    <w:p>
      <w:pPr>
        <w:pStyle w:val="7"/>
        <w:spacing w:before="0" w:after="0" w:line="500" w:lineRule="exact"/>
        <w:rPr>
          <w:rFonts w:hint="eastAsia" w:ascii="宋体" w:hAnsi="宋体" w:eastAsia="宋体" w:cs="宋体"/>
          <w:b w:val="0"/>
          <w:bCs w:val="0"/>
          <w:sz w:val="28"/>
          <w:szCs w:val="28"/>
        </w:rPr>
      </w:pPr>
      <w:bookmarkStart w:id="13" w:name="_Toc28359005"/>
      <w:bookmarkStart w:id="14" w:name="_Toc35393624"/>
      <w:bookmarkStart w:id="15" w:name="_Toc35393793"/>
      <w:bookmarkStart w:id="16" w:name="_Toc28359082"/>
      <w:r>
        <w:rPr>
          <w:rFonts w:hint="eastAsia" w:ascii="宋体" w:hAnsi="宋体" w:eastAsia="宋体" w:cs="宋体"/>
          <w:b w:val="0"/>
          <w:bCs w:val="0"/>
          <w:sz w:val="28"/>
          <w:szCs w:val="28"/>
        </w:rPr>
        <w:t>四、</w:t>
      </w:r>
      <w:bookmarkEnd w:id="13"/>
      <w:bookmarkEnd w:id="14"/>
      <w:bookmarkEnd w:id="15"/>
      <w:bookmarkEnd w:id="16"/>
      <w:r>
        <w:rPr>
          <w:rFonts w:hint="eastAsia" w:ascii="宋体" w:hAnsi="宋体" w:eastAsia="宋体" w:cs="宋体"/>
          <w:b w:val="0"/>
          <w:bCs w:val="0"/>
          <w:sz w:val="28"/>
          <w:szCs w:val="28"/>
        </w:rPr>
        <w:t>投标截止时间及地点</w:t>
      </w:r>
    </w:p>
    <w:p>
      <w:pPr>
        <w:spacing w:line="500" w:lineRule="exact"/>
        <w:jc w:val="left"/>
        <w:rPr>
          <w:rFonts w:hint="eastAsia" w:ascii="宋体" w:hAnsi="宋体" w:eastAsia="宋体" w:cs="宋体"/>
          <w:bCs/>
          <w:sz w:val="28"/>
          <w:szCs w:val="28"/>
          <w:highlight w:val="none"/>
        </w:rPr>
      </w:pPr>
      <w:r>
        <w:rPr>
          <w:rFonts w:hint="eastAsia" w:ascii="宋体" w:hAnsi="宋体" w:eastAsia="宋体" w:cs="宋体"/>
          <w:bCs/>
          <w:sz w:val="28"/>
          <w:szCs w:val="28"/>
        </w:rPr>
        <w:t>1.时间：</w:t>
      </w:r>
      <w:r>
        <w:rPr>
          <w:rFonts w:hint="eastAsia" w:ascii="宋体" w:hAnsi="宋体" w:eastAsia="宋体" w:cs="宋体"/>
          <w:bCs/>
          <w:color w:val="0000FF"/>
          <w:sz w:val="28"/>
          <w:szCs w:val="28"/>
        </w:rPr>
        <w:t>2021年</w:t>
      </w:r>
      <w:r>
        <w:rPr>
          <w:rFonts w:hint="eastAsia" w:ascii="宋体" w:hAnsi="宋体" w:eastAsia="宋体" w:cs="宋体"/>
          <w:bCs/>
          <w:color w:val="0000FF"/>
          <w:sz w:val="28"/>
          <w:szCs w:val="28"/>
          <w:lang w:val="en-US" w:eastAsia="zh-CN"/>
        </w:rPr>
        <w:t>5</w:t>
      </w:r>
      <w:r>
        <w:rPr>
          <w:rFonts w:hint="eastAsia" w:ascii="宋体" w:hAnsi="宋体" w:eastAsia="宋体" w:cs="宋体"/>
          <w:bCs/>
          <w:color w:val="0000FF"/>
          <w:sz w:val="28"/>
          <w:szCs w:val="28"/>
        </w:rPr>
        <w:t>月</w:t>
      </w:r>
      <w:r>
        <w:rPr>
          <w:rFonts w:hint="eastAsia" w:ascii="宋体" w:hAnsi="宋体" w:eastAsia="宋体" w:cs="宋体"/>
          <w:bCs/>
          <w:color w:val="0000FF"/>
          <w:sz w:val="28"/>
          <w:szCs w:val="28"/>
          <w:lang w:val="en-US" w:eastAsia="zh-CN"/>
        </w:rPr>
        <w:t>26</w:t>
      </w:r>
      <w:r>
        <w:rPr>
          <w:rFonts w:hint="eastAsia" w:ascii="宋体" w:hAnsi="宋体" w:eastAsia="宋体" w:cs="宋体"/>
          <w:bCs/>
          <w:color w:val="0000FF"/>
          <w:sz w:val="28"/>
          <w:szCs w:val="28"/>
          <w:highlight w:val="none"/>
        </w:rPr>
        <w:t>日09点30分（北京时间）</w:t>
      </w:r>
    </w:p>
    <w:p>
      <w:pPr>
        <w:spacing w:line="500" w:lineRule="exact"/>
        <w:rPr>
          <w:rFonts w:hint="eastAsia" w:ascii="宋体" w:hAnsi="宋体" w:eastAsia="宋体" w:cs="宋体"/>
          <w:bCs/>
          <w:sz w:val="28"/>
          <w:szCs w:val="28"/>
        </w:rPr>
      </w:pPr>
      <w:r>
        <w:rPr>
          <w:rFonts w:hint="eastAsia" w:ascii="宋体" w:hAnsi="宋体" w:eastAsia="宋体" w:cs="宋体"/>
          <w:sz w:val="28"/>
          <w:szCs w:val="28"/>
          <w:highlight w:val="none"/>
        </w:rPr>
        <w:t>2.</w:t>
      </w:r>
      <w:r>
        <w:rPr>
          <w:rFonts w:hint="eastAsia" w:ascii="宋体" w:hAnsi="宋体" w:eastAsia="宋体" w:cs="宋体"/>
          <w:bCs/>
          <w:color w:val="000000"/>
          <w:sz w:val="28"/>
          <w:szCs w:val="28"/>
          <w:highlight w:val="none"/>
        </w:rPr>
        <w:t>地点：</w:t>
      </w:r>
      <w:r>
        <w:rPr>
          <w:rFonts w:hint="eastAsia" w:ascii="宋体" w:hAnsi="宋体" w:eastAsia="宋体" w:cs="宋体"/>
          <w:bCs/>
          <w:color w:val="0000FF"/>
          <w:sz w:val="28"/>
          <w:szCs w:val="28"/>
          <w:highlight w:val="none"/>
        </w:rPr>
        <w:t>建安区公共资源交易中心四楼开标</w:t>
      </w:r>
      <w:r>
        <w:rPr>
          <w:rFonts w:hint="eastAsia" w:ascii="宋体" w:hAnsi="宋体" w:eastAsia="宋体" w:cs="宋体"/>
          <w:bCs/>
          <w:color w:val="0000FF"/>
          <w:sz w:val="28"/>
          <w:szCs w:val="28"/>
          <w:highlight w:val="none"/>
          <w:lang w:val="en-US" w:eastAsia="zh-CN"/>
        </w:rPr>
        <w:t xml:space="preserve"> </w:t>
      </w:r>
      <w:r>
        <w:rPr>
          <w:rFonts w:hint="eastAsia" w:ascii="宋体" w:hAnsi="宋体" w:eastAsia="宋体" w:cs="宋体"/>
          <w:bCs/>
          <w:color w:val="0000FF"/>
          <w:sz w:val="28"/>
          <w:szCs w:val="28"/>
          <w:highlight w:val="none"/>
          <w:lang w:eastAsia="zh-CN"/>
        </w:rPr>
        <w:t>二</w:t>
      </w:r>
      <w:r>
        <w:rPr>
          <w:rFonts w:hint="eastAsia" w:ascii="宋体" w:hAnsi="宋体" w:eastAsia="宋体" w:cs="宋体"/>
          <w:bCs/>
          <w:color w:val="0000FF"/>
          <w:sz w:val="28"/>
          <w:szCs w:val="28"/>
          <w:highlight w:val="none"/>
        </w:rPr>
        <w:t xml:space="preserve"> </w:t>
      </w:r>
      <w:r>
        <w:rPr>
          <w:rFonts w:hint="eastAsia" w:ascii="宋体" w:hAnsi="宋体" w:eastAsia="宋体" w:cs="宋体"/>
          <w:bCs/>
          <w:color w:val="0000FF"/>
          <w:sz w:val="28"/>
          <w:szCs w:val="28"/>
        </w:rPr>
        <w:t>室。</w:t>
      </w:r>
      <w:r>
        <w:rPr>
          <w:rFonts w:hint="eastAsia" w:ascii="宋体" w:hAnsi="宋体" w:eastAsia="宋体" w:cs="宋体"/>
          <w:bCs/>
          <w:sz w:val="28"/>
          <w:szCs w:val="28"/>
        </w:rPr>
        <w:t>（本项目采用远程不见面开标，投标人无须到现场）。</w:t>
      </w:r>
    </w:p>
    <w:p>
      <w:pPr>
        <w:pStyle w:val="7"/>
        <w:spacing w:before="0" w:after="0" w:line="500" w:lineRule="exact"/>
        <w:rPr>
          <w:rFonts w:hint="eastAsia" w:ascii="宋体" w:hAnsi="宋体" w:eastAsia="宋体" w:cs="宋体"/>
          <w:b w:val="0"/>
          <w:bCs w:val="0"/>
          <w:sz w:val="28"/>
          <w:szCs w:val="28"/>
        </w:rPr>
      </w:pPr>
      <w:r>
        <w:rPr>
          <w:rFonts w:hint="eastAsia" w:ascii="宋体" w:hAnsi="宋体" w:eastAsia="宋体" w:cs="宋体"/>
          <w:b w:val="0"/>
          <w:bCs w:val="0"/>
          <w:sz w:val="28"/>
          <w:szCs w:val="28"/>
        </w:rPr>
        <w:t>五、开标时间及地点</w:t>
      </w:r>
    </w:p>
    <w:p>
      <w:pPr>
        <w:spacing w:line="500" w:lineRule="exact"/>
        <w:jc w:val="left"/>
        <w:rPr>
          <w:rFonts w:hint="eastAsia" w:ascii="宋体" w:hAnsi="宋体" w:eastAsia="宋体" w:cs="宋体"/>
          <w:bCs/>
          <w:sz w:val="28"/>
          <w:szCs w:val="28"/>
        </w:rPr>
      </w:pPr>
      <w:r>
        <w:rPr>
          <w:rFonts w:hint="eastAsia" w:ascii="宋体" w:hAnsi="宋体" w:eastAsia="宋体" w:cs="宋体"/>
          <w:bCs/>
          <w:sz w:val="28"/>
          <w:szCs w:val="28"/>
        </w:rPr>
        <w:t>1.时间：</w:t>
      </w:r>
      <w:r>
        <w:rPr>
          <w:rFonts w:hint="eastAsia" w:ascii="宋体" w:hAnsi="宋体" w:eastAsia="宋体" w:cs="宋体"/>
          <w:bCs/>
          <w:color w:val="0000FF"/>
          <w:sz w:val="28"/>
          <w:szCs w:val="28"/>
        </w:rPr>
        <w:t>2021年</w:t>
      </w:r>
      <w:r>
        <w:rPr>
          <w:rFonts w:hint="eastAsia" w:ascii="宋体" w:hAnsi="宋体" w:eastAsia="宋体" w:cs="宋体"/>
          <w:bCs/>
          <w:color w:val="0000FF"/>
          <w:sz w:val="28"/>
          <w:szCs w:val="28"/>
          <w:lang w:val="en-US" w:eastAsia="zh-CN"/>
        </w:rPr>
        <w:t>5</w:t>
      </w:r>
      <w:r>
        <w:rPr>
          <w:rFonts w:hint="eastAsia" w:ascii="宋体" w:hAnsi="宋体" w:eastAsia="宋体" w:cs="宋体"/>
          <w:bCs/>
          <w:color w:val="0000FF"/>
          <w:sz w:val="28"/>
          <w:szCs w:val="28"/>
        </w:rPr>
        <w:t>月</w:t>
      </w:r>
      <w:r>
        <w:rPr>
          <w:rFonts w:hint="eastAsia" w:ascii="宋体" w:hAnsi="宋体" w:eastAsia="宋体" w:cs="宋体"/>
          <w:bCs/>
          <w:color w:val="0000FF"/>
          <w:sz w:val="28"/>
          <w:szCs w:val="28"/>
          <w:lang w:val="en-US" w:eastAsia="zh-CN"/>
        </w:rPr>
        <w:t>26</w:t>
      </w:r>
      <w:r>
        <w:rPr>
          <w:rFonts w:hint="eastAsia" w:ascii="宋体" w:hAnsi="宋体" w:eastAsia="宋体" w:cs="宋体"/>
          <w:bCs/>
          <w:color w:val="0000FF"/>
          <w:sz w:val="28"/>
          <w:szCs w:val="28"/>
        </w:rPr>
        <w:t>日09点30分（北京时间）</w:t>
      </w:r>
    </w:p>
    <w:p>
      <w:pPr>
        <w:spacing w:line="500" w:lineRule="exact"/>
        <w:rPr>
          <w:rFonts w:hint="eastAsia" w:ascii="宋体" w:hAnsi="宋体" w:eastAsia="宋体" w:cs="宋体"/>
          <w:bCs/>
          <w:sz w:val="28"/>
          <w:szCs w:val="28"/>
        </w:rPr>
      </w:pPr>
      <w:r>
        <w:rPr>
          <w:rFonts w:hint="eastAsia" w:ascii="宋体" w:hAnsi="宋体" w:eastAsia="宋体" w:cs="宋体"/>
          <w:sz w:val="28"/>
          <w:szCs w:val="28"/>
        </w:rPr>
        <w:t>2.</w:t>
      </w:r>
      <w:r>
        <w:rPr>
          <w:rFonts w:hint="eastAsia" w:ascii="宋体" w:hAnsi="宋体" w:eastAsia="宋体" w:cs="宋体"/>
          <w:bCs/>
          <w:color w:val="000000"/>
          <w:sz w:val="28"/>
          <w:szCs w:val="28"/>
        </w:rPr>
        <w:t>地点：</w:t>
      </w:r>
      <w:r>
        <w:rPr>
          <w:rFonts w:hint="eastAsia" w:ascii="宋体" w:hAnsi="宋体" w:eastAsia="宋体" w:cs="宋体"/>
          <w:bCs/>
          <w:color w:val="0000FF"/>
          <w:sz w:val="28"/>
          <w:szCs w:val="28"/>
        </w:rPr>
        <w:t>建安区公共资源交易中心四楼开标</w:t>
      </w:r>
      <w:r>
        <w:rPr>
          <w:rFonts w:hint="eastAsia" w:ascii="宋体" w:hAnsi="宋体" w:eastAsia="宋体" w:cs="宋体"/>
          <w:bCs/>
          <w:color w:val="0000FF"/>
          <w:sz w:val="28"/>
          <w:szCs w:val="28"/>
          <w:lang w:eastAsia="zh-CN"/>
        </w:rPr>
        <w:t>二</w:t>
      </w:r>
      <w:r>
        <w:rPr>
          <w:rFonts w:hint="eastAsia" w:ascii="宋体" w:hAnsi="宋体" w:eastAsia="宋体" w:cs="宋体"/>
          <w:bCs/>
          <w:color w:val="0000FF"/>
          <w:sz w:val="28"/>
          <w:szCs w:val="28"/>
        </w:rPr>
        <w:t>室</w:t>
      </w:r>
      <w:r>
        <w:rPr>
          <w:rFonts w:hint="eastAsia" w:ascii="宋体" w:hAnsi="宋体" w:eastAsia="宋体" w:cs="宋体"/>
          <w:bCs/>
          <w:sz w:val="28"/>
          <w:szCs w:val="28"/>
        </w:rPr>
        <w:t>。（本项目采用远程不见面开标，投标人无须到现场）。</w:t>
      </w:r>
    </w:p>
    <w:p>
      <w:pPr>
        <w:pStyle w:val="7"/>
        <w:spacing w:before="0" w:after="0" w:line="500" w:lineRule="exact"/>
        <w:rPr>
          <w:rFonts w:hint="eastAsia" w:ascii="宋体" w:hAnsi="宋体" w:eastAsia="宋体" w:cs="宋体"/>
          <w:b w:val="0"/>
          <w:bCs w:val="0"/>
          <w:sz w:val="28"/>
          <w:szCs w:val="28"/>
        </w:rPr>
      </w:pPr>
      <w:bookmarkStart w:id="17" w:name="_Toc28359007"/>
      <w:bookmarkStart w:id="18" w:name="_Toc35393625"/>
      <w:bookmarkStart w:id="19" w:name="_Toc35393794"/>
      <w:bookmarkStart w:id="20" w:name="_Toc28359084"/>
      <w:r>
        <w:rPr>
          <w:rFonts w:hint="eastAsia" w:ascii="宋体" w:hAnsi="宋体" w:eastAsia="宋体" w:cs="宋体"/>
          <w:b w:val="0"/>
          <w:bCs w:val="0"/>
          <w:sz w:val="28"/>
          <w:szCs w:val="28"/>
        </w:rPr>
        <w:t>六、</w:t>
      </w:r>
      <w:bookmarkEnd w:id="17"/>
      <w:bookmarkEnd w:id="18"/>
      <w:bookmarkEnd w:id="19"/>
      <w:bookmarkEnd w:id="20"/>
      <w:r>
        <w:rPr>
          <w:rFonts w:hint="eastAsia" w:ascii="宋体" w:hAnsi="宋体" w:eastAsia="宋体" w:cs="宋体"/>
          <w:b w:val="0"/>
          <w:bCs w:val="0"/>
          <w:sz w:val="28"/>
          <w:szCs w:val="28"/>
        </w:rPr>
        <w:t>发布公告的媒介及招标公告期限</w:t>
      </w:r>
    </w:p>
    <w:p>
      <w:pPr>
        <w:spacing w:line="500" w:lineRule="exact"/>
        <w:ind w:firstLine="560" w:firstLineChars="200"/>
        <w:rPr>
          <w:rFonts w:hint="eastAsia" w:ascii="宋体" w:hAnsi="宋体" w:eastAsia="宋体" w:cs="宋体"/>
          <w:kern w:val="0"/>
          <w:sz w:val="28"/>
          <w:szCs w:val="28"/>
        </w:rPr>
      </w:pPr>
      <w:r>
        <w:rPr>
          <w:rFonts w:hint="eastAsia" w:ascii="宋体" w:hAnsi="宋体" w:eastAsia="宋体" w:cs="宋体"/>
          <w:color w:val="000000"/>
          <w:kern w:val="0"/>
          <w:sz w:val="28"/>
          <w:szCs w:val="28"/>
        </w:rPr>
        <w:t>本次招标公告在《河南省政府采购网》、《中国政府采购网》、《许昌市政府采购网》、《全国公共资源交易平台（河南省·许昌市）》、《许昌市建安区人民政府网》上发布。 招标公告期限为五个工作日</w:t>
      </w:r>
      <w:r>
        <w:rPr>
          <w:rFonts w:hint="eastAsia" w:ascii="宋体" w:hAnsi="宋体" w:eastAsia="宋体" w:cs="宋体"/>
          <w:color w:val="0000FF"/>
          <w:kern w:val="0"/>
          <w:sz w:val="28"/>
          <w:szCs w:val="28"/>
        </w:rPr>
        <w:t>2021年</w:t>
      </w:r>
      <w:r>
        <w:rPr>
          <w:rFonts w:hint="eastAsia" w:ascii="宋体" w:hAnsi="宋体" w:eastAsia="宋体" w:cs="宋体"/>
          <w:color w:val="0000FF"/>
          <w:kern w:val="0"/>
          <w:sz w:val="28"/>
          <w:szCs w:val="28"/>
          <w:lang w:val="en-US" w:eastAsia="zh-CN"/>
        </w:rPr>
        <w:t>4</w:t>
      </w:r>
      <w:r>
        <w:rPr>
          <w:rFonts w:hint="eastAsia" w:ascii="宋体" w:hAnsi="宋体" w:eastAsia="宋体" w:cs="宋体"/>
          <w:color w:val="0000FF"/>
          <w:kern w:val="0"/>
          <w:sz w:val="28"/>
          <w:szCs w:val="28"/>
        </w:rPr>
        <w:t>月</w:t>
      </w:r>
      <w:r>
        <w:rPr>
          <w:rFonts w:hint="eastAsia" w:ascii="宋体" w:hAnsi="宋体" w:eastAsia="宋体" w:cs="宋体"/>
          <w:color w:val="0000FF"/>
          <w:kern w:val="0"/>
          <w:sz w:val="28"/>
          <w:szCs w:val="28"/>
          <w:lang w:val="en-US" w:eastAsia="zh-CN"/>
        </w:rPr>
        <w:t>29</w:t>
      </w:r>
      <w:r>
        <w:rPr>
          <w:rFonts w:hint="eastAsia" w:ascii="宋体" w:hAnsi="宋体" w:eastAsia="宋体" w:cs="宋体"/>
          <w:color w:val="0000FF"/>
          <w:kern w:val="0"/>
          <w:sz w:val="28"/>
          <w:szCs w:val="28"/>
        </w:rPr>
        <w:t>日至2021年</w:t>
      </w:r>
      <w:r>
        <w:rPr>
          <w:rFonts w:hint="eastAsia" w:ascii="宋体" w:hAnsi="宋体" w:eastAsia="宋体" w:cs="宋体"/>
          <w:color w:val="0000FF"/>
          <w:kern w:val="0"/>
          <w:sz w:val="28"/>
          <w:szCs w:val="28"/>
          <w:lang w:val="en-US" w:eastAsia="zh-CN"/>
        </w:rPr>
        <w:t>5</w:t>
      </w:r>
      <w:r>
        <w:rPr>
          <w:rFonts w:hint="eastAsia" w:ascii="宋体" w:hAnsi="宋体" w:eastAsia="宋体" w:cs="宋体"/>
          <w:color w:val="0000FF"/>
          <w:kern w:val="0"/>
          <w:sz w:val="28"/>
          <w:szCs w:val="28"/>
        </w:rPr>
        <w:t>月</w:t>
      </w:r>
      <w:r>
        <w:rPr>
          <w:rFonts w:hint="eastAsia" w:ascii="宋体" w:hAnsi="宋体" w:eastAsia="宋体" w:cs="宋体"/>
          <w:color w:val="0000FF"/>
          <w:kern w:val="0"/>
          <w:sz w:val="28"/>
          <w:szCs w:val="28"/>
          <w:lang w:val="en-US" w:eastAsia="zh-CN"/>
        </w:rPr>
        <w:t>8</w:t>
      </w:r>
      <w:r>
        <w:rPr>
          <w:rFonts w:hint="eastAsia" w:ascii="宋体" w:hAnsi="宋体" w:eastAsia="宋体" w:cs="宋体"/>
          <w:color w:val="0000FF"/>
          <w:kern w:val="0"/>
          <w:sz w:val="28"/>
          <w:szCs w:val="28"/>
        </w:rPr>
        <w:t>日。</w:t>
      </w:r>
    </w:p>
    <w:p>
      <w:pPr>
        <w:pStyle w:val="7"/>
        <w:spacing w:before="0" w:after="0" w:line="500" w:lineRule="exact"/>
        <w:rPr>
          <w:rFonts w:hint="eastAsia" w:ascii="宋体" w:hAnsi="宋体" w:eastAsia="宋体" w:cs="宋体"/>
          <w:b w:val="0"/>
          <w:bCs w:val="0"/>
          <w:sz w:val="28"/>
          <w:szCs w:val="28"/>
        </w:rPr>
      </w:pPr>
      <w:bookmarkStart w:id="21" w:name="_Toc35393626"/>
      <w:bookmarkStart w:id="22" w:name="_Toc35393795"/>
      <w:r>
        <w:rPr>
          <w:rFonts w:hint="eastAsia" w:ascii="宋体" w:hAnsi="宋体" w:eastAsia="宋体" w:cs="宋体"/>
          <w:b w:val="0"/>
          <w:bCs w:val="0"/>
          <w:sz w:val="28"/>
          <w:szCs w:val="28"/>
        </w:rPr>
        <w:t>七、其他补充事宜</w:t>
      </w:r>
      <w:bookmarkEnd w:id="21"/>
      <w:bookmarkEnd w:id="22"/>
    </w:p>
    <w:p>
      <w:pPr>
        <w:widowControl/>
        <w:shd w:val="clear" w:color="auto" w:fill="FFFFFF"/>
        <w:spacing w:line="500" w:lineRule="exact"/>
        <w:ind w:firstLine="56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1、本项目为全流程电子化交易项目，投标人须提交电子投标文件。</w:t>
      </w:r>
    </w:p>
    <w:p>
      <w:pPr>
        <w:widowControl/>
        <w:shd w:val="clear" w:color="auto" w:fill="FFFFFF"/>
        <w:spacing w:line="500" w:lineRule="exact"/>
        <w:ind w:firstLine="56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 （1）加密电子投标文件（.file格式）须在投标截止时间（开标时间）前通过《全国公共资源交易平台(河南省·许昌市)》公共资源交易系统成功上传。</w:t>
      </w:r>
    </w:p>
    <w:p>
      <w:pPr>
        <w:widowControl/>
        <w:shd w:val="clear" w:color="auto" w:fill="FFFFFF"/>
        <w:spacing w:line="500" w:lineRule="exact"/>
        <w:ind w:firstLine="56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 （2）开标时间前，投标人使用CA数字证书登录全国公共资源交易平台（河南省·许昌市）——进入公共资源交易系统（http://ggzy.xuchang.gov.cn:8088/ggzy/）——点击“项目信息——项目名称”——在系统操作导航栏点击“开标——不见面开标大厅”，按照开标时间准时参加线上开标，进行远程解密、在线询问、电子签章等。</w:t>
      </w:r>
    </w:p>
    <w:p>
      <w:pPr>
        <w:widowControl/>
        <w:shd w:val="clear" w:color="auto" w:fill="FFFFFF"/>
        <w:spacing w:line="500" w:lineRule="exact"/>
        <w:ind w:firstLine="560"/>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2、本项目采用电子系统进行招投标，请在投标前详细阅读全国公共资源交易平台（河南省·许昌市）首页“资料下载”栏目的《交易系统全电子操作手册（投标人）》及其附件。</w:t>
      </w:r>
    </w:p>
    <w:p>
      <w:pPr>
        <w:widowControl/>
        <w:shd w:val="clear" w:color="auto" w:fill="FFFFFF"/>
        <w:spacing w:line="500" w:lineRule="exact"/>
        <w:ind w:firstLine="560"/>
        <w:jc w:val="left"/>
        <w:rPr>
          <w:rFonts w:hint="eastAsia" w:ascii="宋体" w:hAnsi="宋体" w:eastAsia="宋体" w:cs="宋体"/>
          <w:color w:val="000000"/>
          <w:kern w:val="0"/>
          <w:sz w:val="24"/>
          <w:szCs w:val="24"/>
        </w:rPr>
      </w:pPr>
      <w:r>
        <w:rPr>
          <w:rFonts w:hint="eastAsia" w:ascii="宋体" w:hAnsi="宋体" w:eastAsia="宋体" w:cs="宋体"/>
          <w:color w:val="000000"/>
          <w:kern w:val="0"/>
          <w:sz w:val="28"/>
          <w:szCs w:val="28"/>
        </w:rPr>
        <w:t>3、投标供应商在电子系统使用过程中遇到涉及系统使用的问题，可致电0374-2961598进行咨询。</w:t>
      </w:r>
    </w:p>
    <w:p>
      <w:pPr>
        <w:pStyle w:val="7"/>
        <w:spacing w:before="0" w:after="0" w:line="500" w:lineRule="exact"/>
        <w:rPr>
          <w:rFonts w:hint="eastAsia" w:ascii="宋体" w:hAnsi="宋体" w:eastAsia="宋体" w:cs="宋体"/>
          <w:b w:val="0"/>
          <w:bCs w:val="0"/>
          <w:sz w:val="28"/>
          <w:szCs w:val="28"/>
        </w:rPr>
      </w:pPr>
      <w:bookmarkStart w:id="23" w:name="_Toc35393627"/>
      <w:bookmarkStart w:id="24" w:name="_Toc28359008"/>
      <w:bookmarkStart w:id="25" w:name="_Toc28359085"/>
      <w:bookmarkStart w:id="26" w:name="_Toc35393796"/>
      <w:r>
        <w:rPr>
          <w:rFonts w:hint="eastAsia" w:ascii="宋体" w:hAnsi="宋体" w:eastAsia="宋体" w:cs="宋体"/>
          <w:b w:val="0"/>
          <w:bCs w:val="0"/>
          <w:sz w:val="28"/>
          <w:szCs w:val="28"/>
        </w:rPr>
        <w:t>八、</w:t>
      </w:r>
      <w:bookmarkEnd w:id="23"/>
      <w:bookmarkEnd w:id="24"/>
      <w:bookmarkEnd w:id="25"/>
      <w:bookmarkEnd w:id="26"/>
      <w:r>
        <w:rPr>
          <w:rFonts w:hint="eastAsia" w:ascii="宋体" w:hAnsi="宋体" w:eastAsia="宋体" w:cs="宋体"/>
          <w:b w:val="0"/>
          <w:bCs w:val="0"/>
          <w:sz w:val="28"/>
          <w:szCs w:val="28"/>
        </w:rPr>
        <w:t>凡对本次招标提出询问，请按照以下方式联系</w:t>
      </w:r>
    </w:p>
    <w:p>
      <w:pPr>
        <w:widowControl/>
        <w:spacing w:line="500" w:lineRule="exact"/>
        <w:ind w:firstLine="140" w:firstLineChars="50"/>
        <w:jc w:val="left"/>
        <w:rPr>
          <w:rFonts w:hint="eastAsia" w:ascii="宋体" w:hAnsi="宋体" w:eastAsia="宋体" w:cs="宋体"/>
          <w:sz w:val="28"/>
          <w:szCs w:val="28"/>
        </w:rPr>
      </w:pPr>
      <w:r>
        <w:rPr>
          <w:rFonts w:hint="eastAsia" w:ascii="宋体" w:hAnsi="宋体" w:eastAsia="宋体" w:cs="宋体"/>
          <w:sz w:val="28"/>
          <w:szCs w:val="28"/>
        </w:rPr>
        <w:t>1.采购人信息</w:t>
      </w:r>
    </w:p>
    <w:p>
      <w:pPr>
        <w:widowControl/>
        <w:spacing w:line="500" w:lineRule="exact"/>
        <w:jc w:val="left"/>
        <w:rPr>
          <w:rFonts w:hint="eastAsia" w:ascii="宋体" w:hAnsi="宋体" w:eastAsia="宋体" w:cs="宋体"/>
          <w:sz w:val="28"/>
          <w:szCs w:val="28"/>
          <w:lang w:val="zh-CN"/>
        </w:rPr>
      </w:pPr>
      <w:r>
        <w:rPr>
          <w:rFonts w:hint="eastAsia" w:ascii="宋体" w:hAnsi="宋体" w:eastAsia="宋体" w:cs="宋体"/>
          <w:sz w:val="28"/>
          <w:szCs w:val="28"/>
        </w:rPr>
        <w:t>名 称：许昌市自然资源和规划局建安区分局</w:t>
      </w:r>
    </w:p>
    <w:p>
      <w:pPr>
        <w:widowControl/>
        <w:spacing w:line="500" w:lineRule="exact"/>
        <w:jc w:val="left"/>
        <w:rPr>
          <w:rFonts w:hint="eastAsia" w:ascii="宋体" w:hAnsi="宋体" w:eastAsia="宋体" w:cs="宋体"/>
          <w:sz w:val="28"/>
          <w:szCs w:val="28"/>
        </w:rPr>
      </w:pPr>
      <w:r>
        <w:rPr>
          <w:rFonts w:hint="eastAsia" w:ascii="宋体" w:hAnsi="宋体" w:eastAsia="宋体" w:cs="宋体"/>
          <w:sz w:val="28"/>
          <w:szCs w:val="28"/>
        </w:rPr>
        <w:t>地 址：许昌市建安区兴业大厦</w:t>
      </w:r>
    </w:p>
    <w:p>
      <w:pPr>
        <w:widowControl/>
        <w:spacing w:line="500" w:lineRule="exact"/>
        <w:jc w:val="left"/>
        <w:rPr>
          <w:rFonts w:hint="eastAsia" w:ascii="宋体" w:hAnsi="宋体" w:eastAsia="宋体" w:cs="宋体"/>
          <w:sz w:val="28"/>
          <w:szCs w:val="28"/>
          <w:lang w:val="zh-CN"/>
        </w:rPr>
      </w:pPr>
      <w:r>
        <w:rPr>
          <w:rFonts w:hint="eastAsia" w:ascii="宋体" w:hAnsi="宋体" w:eastAsia="宋体" w:cs="宋体"/>
          <w:sz w:val="28"/>
          <w:szCs w:val="28"/>
        </w:rPr>
        <w:t>联系人：</w:t>
      </w:r>
      <w:bookmarkStart w:id="27" w:name="_Toc28359086"/>
      <w:bookmarkStart w:id="28" w:name="_Toc28359009"/>
      <w:r>
        <w:rPr>
          <w:rFonts w:hint="eastAsia" w:ascii="宋体" w:hAnsi="宋体" w:eastAsia="宋体" w:cs="宋体"/>
          <w:sz w:val="28"/>
          <w:szCs w:val="28"/>
        </w:rPr>
        <w:t>徐武军</w:t>
      </w:r>
      <w:r>
        <w:rPr>
          <w:rFonts w:hint="eastAsia" w:ascii="宋体" w:hAnsi="宋体" w:eastAsia="宋体" w:cs="宋体"/>
          <w:sz w:val="28"/>
          <w:szCs w:val="28"/>
          <w:lang w:val="zh-CN"/>
        </w:rPr>
        <w:t xml:space="preserve">  </w:t>
      </w:r>
    </w:p>
    <w:p>
      <w:pPr>
        <w:widowControl/>
        <w:spacing w:line="500" w:lineRule="exact"/>
        <w:jc w:val="left"/>
        <w:rPr>
          <w:rFonts w:hint="eastAsia" w:ascii="宋体" w:hAnsi="宋体" w:eastAsia="宋体" w:cs="宋体"/>
          <w:sz w:val="28"/>
          <w:szCs w:val="28"/>
        </w:rPr>
      </w:pPr>
      <w:r>
        <w:rPr>
          <w:rFonts w:hint="eastAsia" w:ascii="宋体" w:hAnsi="宋体" w:eastAsia="宋体" w:cs="宋体"/>
          <w:sz w:val="28"/>
          <w:szCs w:val="28"/>
          <w:lang w:val="zh-CN"/>
        </w:rPr>
        <w:t>联系方式：</w:t>
      </w:r>
      <w:r>
        <w:rPr>
          <w:rFonts w:hint="eastAsia" w:ascii="宋体" w:hAnsi="宋体" w:eastAsia="宋体" w:cs="宋体"/>
          <w:sz w:val="28"/>
          <w:szCs w:val="28"/>
        </w:rPr>
        <w:t>13937475906</w:t>
      </w:r>
    </w:p>
    <w:p>
      <w:pPr>
        <w:widowControl/>
        <w:spacing w:line="500" w:lineRule="exact"/>
        <w:ind w:firstLine="1"/>
        <w:jc w:val="left"/>
        <w:rPr>
          <w:rFonts w:hint="eastAsia" w:ascii="宋体" w:hAnsi="宋体" w:eastAsia="宋体" w:cs="宋体"/>
          <w:sz w:val="28"/>
          <w:szCs w:val="28"/>
        </w:rPr>
      </w:pPr>
      <w:r>
        <w:rPr>
          <w:rFonts w:hint="eastAsia" w:ascii="宋体" w:hAnsi="宋体" w:eastAsia="宋体" w:cs="宋体"/>
          <w:sz w:val="28"/>
          <w:szCs w:val="28"/>
        </w:rPr>
        <w:t>2.采购代理机构信息</w:t>
      </w:r>
      <w:bookmarkEnd w:id="27"/>
      <w:bookmarkEnd w:id="28"/>
    </w:p>
    <w:p>
      <w:pPr>
        <w:spacing w:line="500" w:lineRule="exact"/>
        <w:rPr>
          <w:rFonts w:hint="eastAsia" w:ascii="宋体" w:hAnsi="宋体" w:eastAsia="宋体" w:cs="宋体"/>
          <w:sz w:val="28"/>
          <w:szCs w:val="28"/>
          <w:lang w:val="zh-CN"/>
        </w:rPr>
      </w:pPr>
      <w:r>
        <w:rPr>
          <w:rFonts w:hint="eastAsia" w:ascii="宋体" w:hAnsi="宋体" w:eastAsia="宋体" w:cs="宋体"/>
          <w:sz w:val="28"/>
          <w:szCs w:val="28"/>
        </w:rPr>
        <w:t>名 称：河南陆润工程咨询有限公司</w:t>
      </w:r>
    </w:p>
    <w:p>
      <w:pPr>
        <w:spacing w:line="500" w:lineRule="exact"/>
        <w:rPr>
          <w:rFonts w:hint="eastAsia" w:ascii="宋体" w:hAnsi="宋体" w:eastAsia="宋体" w:cs="宋体"/>
          <w:sz w:val="28"/>
          <w:szCs w:val="28"/>
        </w:rPr>
      </w:pPr>
      <w:r>
        <w:rPr>
          <w:rFonts w:hint="eastAsia" w:ascii="宋体" w:hAnsi="宋体" w:eastAsia="宋体" w:cs="宋体"/>
          <w:sz w:val="28"/>
          <w:szCs w:val="28"/>
        </w:rPr>
        <w:t>地 址：郑州市金水区金成时代广场9号楼2604室</w:t>
      </w:r>
    </w:p>
    <w:p>
      <w:pPr>
        <w:pStyle w:val="11"/>
        <w:spacing w:line="500" w:lineRule="exact"/>
        <w:rPr>
          <w:rFonts w:hint="eastAsia" w:ascii="宋体" w:hAnsi="宋体" w:eastAsia="宋体" w:cs="宋体"/>
          <w:sz w:val="28"/>
          <w:szCs w:val="28"/>
        </w:rPr>
      </w:pPr>
      <w:r>
        <w:rPr>
          <w:rFonts w:hint="eastAsia" w:ascii="宋体" w:hAnsi="宋体" w:eastAsia="宋体" w:cs="宋体"/>
          <w:sz w:val="28"/>
          <w:szCs w:val="28"/>
        </w:rPr>
        <w:t>联系人：</w:t>
      </w:r>
      <w:bookmarkStart w:id="29" w:name="_Toc28359087"/>
      <w:bookmarkStart w:id="30" w:name="_Toc28359010"/>
      <w:r>
        <w:rPr>
          <w:rFonts w:hint="eastAsia" w:ascii="宋体" w:hAnsi="宋体" w:cs="宋体"/>
          <w:sz w:val="28"/>
          <w:szCs w:val="28"/>
          <w:lang w:eastAsia="zh-CN"/>
        </w:rPr>
        <w:t>郝梦雨</w:t>
      </w:r>
      <w:r>
        <w:rPr>
          <w:rFonts w:hint="eastAsia" w:ascii="宋体" w:hAnsi="宋体" w:eastAsia="宋体" w:cs="宋体"/>
          <w:sz w:val="28"/>
          <w:szCs w:val="28"/>
        </w:rPr>
        <w:t xml:space="preserve"> </w:t>
      </w:r>
    </w:p>
    <w:p>
      <w:pPr>
        <w:pStyle w:val="11"/>
        <w:spacing w:line="500" w:lineRule="exact"/>
        <w:rPr>
          <w:rFonts w:hint="eastAsia" w:ascii="宋体" w:hAnsi="宋体" w:eastAsia="宋体" w:cs="宋体"/>
          <w:sz w:val="28"/>
          <w:szCs w:val="28"/>
        </w:rPr>
      </w:pPr>
      <w:r>
        <w:rPr>
          <w:rFonts w:hint="eastAsia" w:ascii="宋体" w:hAnsi="宋体" w:eastAsia="宋体" w:cs="宋体"/>
          <w:sz w:val="28"/>
          <w:szCs w:val="28"/>
        </w:rPr>
        <w:t xml:space="preserve">联系方式：13526574076 </w:t>
      </w:r>
    </w:p>
    <w:p>
      <w:pPr>
        <w:spacing w:line="500" w:lineRule="exact"/>
        <w:rPr>
          <w:rFonts w:hint="eastAsia" w:ascii="宋体" w:hAnsi="宋体" w:eastAsia="宋体" w:cs="宋体"/>
          <w:sz w:val="28"/>
          <w:szCs w:val="28"/>
        </w:rPr>
      </w:pPr>
      <w:r>
        <w:rPr>
          <w:rFonts w:hint="eastAsia" w:ascii="宋体" w:hAnsi="宋体" w:eastAsia="宋体" w:cs="宋体"/>
          <w:sz w:val="28"/>
          <w:szCs w:val="28"/>
        </w:rPr>
        <w:t>3.项目联系方式</w:t>
      </w:r>
      <w:bookmarkEnd w:id="29"/>
      <w:bookmarkEnd w:id="30"/>
    </w:p>
    <w:p>
      <w:pPr>
        <w:pStyle w:val="11"/>
        <w:spacing w:line="500" w:lineRule="exact"/>
        <w:rPr>
          <w:rFonts w:hint="eastAsia" w:ascii="宋体" w:hAnsi="宋体" w:eastAsia="宋体" w:cs="宋体"/>
          <w:sz w:val="28"/>
          <w:szCs w:val="28"/>
        </w:rPr>
      </w:pPr>
      <w:r>
        <w:rPr>
          <w:rFonts w:hint="eastAsia" w:ascii="宋体" w:hAnsi="宋体" w:eastAsia="宋体" w:cs="宋体"/>
          <w:sz w:val="28"/>
          <w:szCs w:val="28"/>
        </w:rPr>
        <w:t>项目联系人：</w:t>
      </w:r>
      <w:r>
        <w:rPr>
          <w:rFonts w:hint="eastAsia" w:ascii="宋体" w:hAnsi="宋体" w:cs="宋体"/>
          <w:sz w:val="28"/>
          <w:szCs w:val="28"/>
          <w:lang w:eastAsia="zh-CN"/>
        </w:rPr>
        <w:t>郝梦雨</w:t>
      </w:r>
      <w:r>
        <w:rPr>
          <w:rFonts w:hint="eastAsia" w:ascii="宋体" w:hAnsi="宋体" w:eastAsia="宋体" w:cs="宋体"/>
          <w:sz w:val="28"/>
          <w:szCs w:val="28"/>
        </w:rPr>
        <w:t xml:space="preserve">  </w:t>
      </w:r>
    </w:p>
    <w:p>
      <w:pPr>
        <w:pStyle w:val="11"/>
        <w:spacing w:line="500" w:lineRule="exact"/>
        <w:rPr>
          <w:rFonts w:hint="eastAsia" w:ascii="宋体" w:hAnsi="宋体" w:eastAsia="宋体" w:cs="宋体"/>
          <w:sz w:val="28"/>
          <w:szCs w:val="28"/>
        </w:rPr>
      </w:pPr>
      <w:r>
        <w:rPr>
          <w:rFonts w:hint="eastAsia" w:ascii="宋体" w:hAnsi="宋体" w:eastAsia="宋体" w:cs="宋体"/>
          <w:sz w:val="28"/>
          <w:szCs w:val="28"/>
        </w:rPr>
        <w:t xml:space="preserve">联系方式：13526574076 </w:t>
      </w:r>
    </w:p>
    <w:p>
      <w:pPr>
        <w:pStyle w:val="11"/>
        <w:spacing w:line="500" w:lineRule="exact"/>
        <w:ind w:firstLine="570"/>
        <w:rPr>
          <w:rFonts w:hint="eastAsia" w:ascii="宋体" w:hAnsi="宋体" w:eastAsia="宋体" w:cs="宋体"/>
          <w:sz w:val="28"/>
          <w:szCs w:val="28"/>
        </w:rPr>
      </w:pPr>
    </w:p>
    <w:p>
      <w:pPr>
        <w:pStyle w:val="11"/>
        <w:spacing w:line="500" w:lineRule="exact"/>
        <w:ind w:firstLine="570"/>
        <w:jc w:val="right"/>
        <w:rPr>
          <w:rFonts w:hint="eastAsia" w:ascii="宋体" w:hAnsi="宋体" w:eastAsia="宋体" w:cs="宋体"/>
          <w:sz w:val="28"/>
          <w:szCs w:val="28"/>
        </w:rPr>
      </w:pPr>
      <w:r>
        <w:rPr>
          <w:rFonts w:hint="eastAsia" w:ascii="宋体" w:hAnsi="宋体" w:eastAsia="宋体" w:cs="宋体"/>
          <w:sz w:val="28"/>
          <w:szCs w:val="28"/>
        </w:rPr>
        <w:t>许昌市自然资源和规划局建安区分局</w:t>
      </w:r>
    </w:p>
    <w:p>
      <w:pPr>
        <w:spacing w:line="360" w:lineRule="auto"/>
        <w:jc w:val="right"/>
        <w:rPr>
          <w:rFonts w:hint="eastAsia" w:ascii="宋体" w:hAnsi="宋体" w:eastAsia="宋体" w:cs="宋体"/>
          <w:b/>
          <w:sz w:val="24"/>
          <w:szCs w:val="24"/>
        </w:rPr>
      </w:pPr>
      <w:r>
        <w:rPr>
          <w:rFonts w:hint="eastAsia" w:ascii="宋体" w:hAnsi="宋体" w:eastAsia="宋体" w:cs="宋体"/>
          <w:sz w:val="28"/>
          <w:szCs w:val="28"/>
        </w:rPr>
        <w:t>2021年4月</w:t>
      </w:r>
      <w:r>
        <w:rPr>
          <w:rFonts w:hint="eastAsia" w:ascii="宋体" w:hAnsi="宋体" w:eastAsia="宋体" w:cs="宋体"/>
          <w:sz w:val="28"/>
          <w:szCs w:val="28"/>
          <w:lang w:val="en-US" w:eastAsia="zh-CN"/>
        </w:rPr>
        <w:t>28</w:t>
      </w:r>
      <w:r>
        <w:rPr>
          <w:rFonts w:hint="eastAsia" w:ascii="宋体" w:hAnsi="宋体" w:eastAsia="宋体" w:cs="宋体"/>
          <w:sz w:val="28"/>
          <w:szCs w:val="28"/>
        </w:rPr>
        <w:t>日</w:t>
      </w:r>
    </w:p>
    <w:p>
      <w:pPr>
        <w:rPr>
          <w:rFonts w:hint="eastAsia" w:ascii="宋体" w:hAnsi="宋体" w:eastAsia="宋体" w:cs="宋体"/>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温馨提示：</w:t>
      </w:r>
    </w:p>
    <w:p>
      <w:pPr>
        <w:tabs>
          <w:tab w:val="left" w:pos="7095"/>
        </w:tabs>
        <w:spacing w:line="360" w:lineRule="auto"/>
        <w:ind w:firstLine="482" w:firstLineChars="200"/>
        <w:contextualSpacing/>
        <w:rPr>
          <w:rFonts w:hint="eastAsia" w:ascii="宋体" w:hAnsi="宋体" w:eastAsia="宋体" w:cs="宋体"/>
          <w:b/>
          <w:sz w:val="24"/>
          <w:szCs w:val="24"/>
        </w:rPr>
      </w:pPr>
      <w:r>
        <w:rPr>
          <w:rFonts w:hint="eastAsia" w:ascii="宋体" w:hAnsi="宋体" w:eastAsia="宋体" w:cs="宋体"/>
          <w:b/>
          <w:sz w:val="24"/>
          <w:szCs w:val="24"/>
        </w:rPr>
        <w:t>本项目为全流程电子化交易项目，请认真阅读招标文件，并注意以下事项。</w:t>
      </w:r>
    </w:p>
    <w:p>
      <w:pPr>
        <w:tabs>
          <w:tab w:val="left" w:pos="7095"/>
        </w:tabs>
        <w:spacing w:line="360" w:lineRule="auto"/>
        <w:ind w:firstLine="482" w:firstLineChars="200"/>
        <w:contextualSpacing/>
        <w:rPr>
          <w:rFonts w:hint="eastAsia" w:ascii="宋体" w:hAnsi="宋体" w:eastAsia="宋体" w:cs="宋体"/>
          <w:b/>
          <w:sz w:val="24"/>
          <w:szCs w:val="24"/>
        </w:rPr>
      </w:pPr>
      <w:r>
        <w:rPr>
          <w:rFonts w:hint="eastAsia" w:ascii="宋体" w:hAnsi="宋体" w:eastAsia="宋体" w:cs="宋体"/>
          <w:b/>
          <w:sz w:val="24"/>
          <w:szCs w:val="24"/>
        </w:rPr>
        <w:t>1.投标人应按招标文件规定编制、提交、解密电子投标文件。</w:t>
      </w:r>
    </w:p>
    <w:p>
      <w:pPr>
        <w:tabs>
          <w:tab w:val="left" w:pos="7095"/>
        </w:tabs>
        <w:spacing w:line="360" w:lineRule="auto"/>
        <w:ind w:firstLine="482" w:firstLineChars="200"/>
        <w:contextualSpacing/>
        <w:rPr>
          <w:rFonts w:hint="eastAsia" w:ascii="宋体" w:hAnsi="宋体" w:eastAsia="宋体" w:cs="宋体"/>
          <w:b/>
          <w:sz w:val="24"/>
          <w:szCs w:val="24"/>
        </w:rPr>
      </w:pPr>
      <w:r>
        <w:rPr>
          <w:rFonts w:hint="eastAsia" w:ascii="宋体" w:hAnsi="宋体" w:eastAsia="宋体" w:cs="宋体"/>
          <w:b/>
          <w:sz w:val="24"/>
          <w:szCs w:val="24"/>
        </w:rPr>
        <w:t>2.电子文件下载、制作、提交期间和远程不见面开标（电子投标文件的解密）环节，投标人须使用CA数字证书（证书须在有效期内并可正常使用）。</w:t>
      </w:r>
    </w:p>
    <w:p>
      <w:pPr>
        <w:tabs>
          <w:tab w:val="left" w:pos="7095"/>
        </w:tabs>
        <w:spacing w:line="360" w:lineRule="auto"/>
        <w:ind w:firstLine="482" w:firstLineChars="200"/>
        <w:contextualSpacing/>
        <w:rPr>
          <w:rFonts w:hint="eastAsia" w:ascii="宋体" w:hAnsi="宋体" w:eastAsia="宋体" w:cs="宋体"/>
          <w:b/>
          <w:sz w:val="24"/>
          <w:szCs w:val="24"/>
        </w:rPr>
      </w:pPr>
      <w:r>
        <w:rPr>
          <w:rFonts w:hint="eastAsia" w:ascii="宋体" w:hAnsi="宋体" w:eastAsia="宋体" w:cs="宋体"/>
          <w:b/>
          <w:sz w:val="24"/>
          <w:szCs w:val="24"/>
        </w:rPr>
        <w:t>3.电子投标文件的制作</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3.1 投标人登录《全国公共资源交易平台(河南省▪许昌市)》公共资源交易系统（http://221.14.6.70:8088/ggzy/）下载“许昌投标文件制作系统SEARUN 最新版本”，按招标文件要求制作电子投标文件。</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电子投标文件的制作，参考《全国公共资源交易平台(河南省▪许昌市)》公共资源交易系统——组件下载——交易系统操作手册（投标人、供应商）。</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3.2 投标人须将招标文件要求的资质、业绩、荣誉及相关人员证明材料等资料原件扫描件（或图片）制作到所提交的电子投标文件中。</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3.3投标人对同一项目多个标段进行投标的，应分别下载所投标段的招标文件，按标段制作电子投标文件，并按招标文件要求在相应位置加盖投标人电子印章和法人电子印章。</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一个标段对应生成一个文件夹（xxxx项目xx标段）, 其中包含2个文件和1个文件夹。后缀名为“.file”的文件用于电子投标使用。</w:t>
      </w:r>
    </w:p>
    <w:p>
      <w:pPr>
        <w:tabs>
          <w:tab w:val="left" w:pos="7095"/>
        </w:tabs>
        <w:spacing w:line="360" w:lineRule="auto"/>
        <w:ind w:firstLine="482" w:firstLineChars="200"/>
        <w:contextualSpacing/>
        <w:rPr>
          <w:rFonts w:hint="eastAsia" w:ascii="宋体" w:hAnsi="宋体" w:eastAsia="宋体" w:cs="宋体"/>
          <w:b/>
          <w:sz w:val="24"/>
          <w:szCs w:val="24"/>
        </w:rPr>
      </w:pPr>
      <w:r>
        <w:rPr>
          <w:rFonts w:hint="eastAsia" w:ascii="宋体" w:hAnsi="宋体" w:eastAsia="宋体" w:cs="宋体"/>
          <w:b/>
          <w:sz w:val="24"/>
          <w:szCs w:val="24"/>
        </w:rPr>
        <w:t>4.加密电子投标文件的提交</w:t>
      </w:r>
    </w:p>
    <w:p>
      <w:pPr>
        <w:keepNext w:val="0"/>
        <w:keepLines w:val="0"/>
        <w:pageBreakBefore w:val="0"/>
        <w:widowControl w:val="0"/>
        <w:tabs>
          <w:tab w:val="left" w:pos="7095"/>
        </w:tabs>
        <w:kinsoku/>
        <w:wordWrap w:val="0"/>
        <w:overflowPunct/>
        <w:topLinePunct/>
        <w:autoSpaceDE/>
        <w:autoSpaceDN/>
        <w:bidi w:val="0"/>
        <w:adjustRightInd/>
        <w:snapToGrid/>
        <w:spacing w:line="360" w:lineRule="auto"/>
        <w:ind w:firstLine="480" w:firstLineChars="200"/>
        <w:contextualSpacing/>
        <w:textAlignment w:val="auto"/>
        <w:rPr>
          <w:rFonts w:hint="eastAsia" w:ascii="宋体" w:hAnsi="宋体" w:eastAsia="宋体" w:cs="宋体"/>
          <w:sz w:val="24"/>
          <w:szCs w:val="24"/>
        </w:rPr>
      </w:pPr>
      <w:r>
        <w:rPr>
          <w:rFonts w:hint="eastAsia" w:ascii="宋体" w:hAnsi="宋体" w:eastAsia="宋体" w:cs="宋体"/>
          <w:sz w:val="24"/>
          <w:szCs w:val="24"/>
        </w:rPr>
        <w:t>4.1加密电子投标文件应在招标文件规定的投标截止时间（开标时间）之前成功提交至《全国公共资源交易平台(河南省▪许昌市)》公共资源交易系统（http://221.14.6.70:8088/ggzy/）。</w:t>
      </w:r>
    </w:p>
    <w:p>
      <w:pPr>
        <w:keepNext w:val="0"/>
        <w:keepLines w:val="0"/>
        <w:pageBreakBefore w:val="0"/>
        <w:widowControl w:val="0"/>
        <w:tabs>
          <w:tab w:val="left" w:pos="7095"/>
        </w:tabs>
        <w:kinsoku/>
        <w:wordWrap w:val="0"/>
        <w:overflowPunct/>
        <w:topLinePunct/>
        <w:autoSpaceDE/>
        <w:autoSpaceDN/>
        <w:bidi w:val="0"/>
        <w:adjustRightInd/>
        <w:snapToGrid/>
        <w:spacing w:line="360" w:lineRule="auto"/>
        <w:ind w:firstLine="480" w:firstLineChars="200"/>
        <w:contextualSpacing/>
        <w:textAlignment w:val="auto"/>
        <w:rPr>
          <w:rFonts w:hint="eastAsia" w:ascii="宋体" w:hAnsi="宋体" w:eastAsia="宋体" w:cs="宋体"/>
          <w:sz w:val="24"/>
          <w:szCs w:val="24"/>
        </w:rPr>
      </w:pPr>
      <w:r>
        <w:rPr>
          <w:rFonts w:hint="eastAsia" w:ascii="宋体" w:hAnsi="宋体" w:eastAsia="宋体" w:cs="宋体"/>
          <w:sz w:val="24"/>
          <w:szCs w:val="24"/>
        </w:rPr>
        <w:t>投标人应充分考虑并预留技术处理和上传数据所需时间。</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4.2 投标人对同一项目多个标段进行投标的，加密电子投标文件应按标段分别提交。</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4.3 加密电子投标文件成功提交后，《全国公共资源交易平台（河南省•许昌市）》公共资源交易系统（http://221.14.6.70：8088/ggzy/）生成“投标文件提交回执单”。</w:t>
      </w:r>
    </w:p>
    <w:p>
      <w:pPr>
        <w:tabs>
          <w:tab w:val="left" w:pos="7095"/>
        </w:tabs>
        <w:spacing w:line="360" w:lineRule="auto"/>
        <w:ind w:firstLine="482" w:firstLineChars="200"/>
        <w:contextualSpacing/>
        <w:rPr>
          <w:rFonts w:hint="eastAsia" w:ascii="宋体" w:hAnsi="宋体" w:eastAsia="宋体" w:cs="宋体"/>
          <w:b/>
          <w:sz w:val="24"/>
          <w:szCs w:val="24"/>
        </w:rPr>
      </w:pPr>
      <w:r>
        <w:rPr>
          <w:rFonts w:hint="eastAsia" w:ascii="宋体" w:hAnsi="宋体" w:eastAsia="宋体" w:cs="宋体"/>
          <w:b/>
          <w:sz w:val="24"/>
          <w:szCs w:val="24"/>
        </w:rPr>
        <w:t>5.远程不见面开标(电子投标文件的解密)</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5.1投标人应熟悉《许昌市不见面开标操作手册》，并提前设置不见面开标浏览器（设置流程详见《许昌市不见面开标操作手册》）。</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5.2. 《许昌市不见面开标操作手册》下载路径：全国公共资源交易平台（河南省•许昌市）—“资料下载”栏目。</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5.3 开标时间前投标人应登录本项目不见面开标大厅，按照招标文件确定的开标时间准时参加网上开标。</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5.4投标人对开标过程和开标记录如有异议（质疑），可在本项目不见面开标大厅“文字互动”对话框或“新增质疑”处在线提出询问。</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5.5 根据招标人（代理机构）在“文字互动”对话框的通知，投标人选择功能栏“解密环节”按钮进行电子投标文件解密（投标人解密应自招标人（代理机构）点击“开标开始”按钮</w:t>
      </w:r>
      <w:r>
        <w:rPr>
          <w:rFonts w:hint="eastAsia" w:ascii="宋体" w:hAnsi="宋体" w:eastAsia="宋体" w:cs="宋体"/>
          <w:sz w:val="24"/>
          <w:szCs w:val="24"/>
          <w:highlight w:val="none"/>
        </w:rPr>
        <w:t>后</w:t>
      </w:r>
      <w:r>
        <w:rPr>
          <w:rFonts w:hint="eastAsia" w:ascii="宋体" w:hAnsi="宋体" w:eastAsia="宋体" w:cs="宋体"/>
          <w:sz w:val="24"/>
          <w:szCs w:val="24"/>
          <w:highlight w:val="none"/>
          <w:lang w:val="en-US" w:eastAsia="zh-CN"/>
        </w:rPr>
        <w:t>120</w:t>
      </w:r>
      <w:r>
        <w:rPr>
          <w:rFonts w:hint="eastAsia" w:ascii="宋体" w:hAnsi="宋体" w:eastAsia="宋体" w:cs="宋体"/>
          <w:sz w:val="24"/>
          <w:szCs w:val="24"/>
          <w:highlight w:val="none"/>
        </w:rPr>
        <w:t>分</w:t>
      </w:r>
      <w:r>
        <w:rPr>
          <w:rFonts w:hint="eastAsia" w:ascii="宋体" w:hAnsi="宋体" w:eastAsia="宋体" w:cs="宋体"/>
          <w:sz w:val="24"/>
          <w:szCs w:val="24"/>
        </w:rPr>
        <w:t>钟内完成）。投标人未解密或因投标人原因解密失败的，其投标将被拒绝。</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5.6 项目远程不见面开标活动结束时，投标人应在《开标记录表》上进行电子签章。投标人未签章的，视同认可开标结果。</w:t>
      </w:r>
    </w:p>
    <w:p>
      <w:pPr>
        <w:tabs>
          <w:tab w:val="left" w:pos="7095"/>
        </w:tabs>
        <w:spacing w:line="360" w:lineRule="auto"/>
        <w:ind w:firstLine="482" w:firstLineChars="200"/>
        <w:contextualSpacing/>
        <w:rPr>
          <w:rFonts w:hint="eastAsia" w:ascii="宋体" w:hAnsi="宋体" w:eastAsia="宋体" w:cs="宋体"/>
          <w:b/>
          <w:sz w:val="24"/>
          <w:szCs w:val="24"/>
        </w:rPr>
      </w:pPr>
      <w:r>
        <w:rPr>
          <w:rFonts w:hint="eastAsia" w:ascii="宋体" w:hAnsi="宋体" w:eastAsia="宋体" w:cs="宋体"/>
          <w:b/>
          <w:sz w:val="24"/>
          <w:szCs w:val="24"/>
        </w:rPr>
        <w:t>6.评标依据</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6.1全流程电子化交易（远程不见面开标）项目，评标委员会以成功上传、解密的电子投标文件为评标依据。</w:t>
      </w:r>
    </w:p>
    <w:p>
      <w:pPr>
        <w:tabs>
          <w:tab w:val="left" w:pos="7095"/>
        </w:tabs>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6.2 评标期间，投标人应保持通讯手机畅通。评标委员会如要求投标人作出澄清、说明或者补正等，投标人应在评标委员会要求的评标期间合理的时间内通过电子邮件形式提供。</w:t>
      </w:r>
    </w:p>
    <w:p>
      <w:pPr>
        <w:tabs>
          <w:tab w:val="left" w:pos="7095"/>
        </w:tabs>
        <w:spacing w:line="360" w:lineRule="auto"/>
        <w:ind w:firstLine="480" w:firstLineChars="200"/>
        <w:contextualSpacing/>
        <w:rPr>
          <w:rFonts w:hint="eastAsia" w:ascii="宋体" w:hAnsi="宋体" w:eastAsia="宋体" w:cs="宋体"/>
        </w:rPr>
      </w:pPr>
      <w:r>
        <w:rPr>
          <w:rFonts w:hint="eastAsia" w:ascii="宋体" w:hAnsi="宋体" w:eastAsia="宋体" w:cs="宋体"/>
          <w:sz w:val="24"/>
          <w:szCs w:val="24"/>
        </w:rPr>
        <w:t>投标人通过电子邮件提供的书面说明或相关证明材料应加盖公章，或者由法定代表人或其授权的代表签字。</w:t>
      </w:r>
    </w:p>
    <w:p>
      <w:pPr>
        <w:widowControl/>
        <w:jc w:val="left"/>
        <w:rPr>
          <w:rFonts w:hint="eastAsia" w:ascii="宋体" w:hAnsi="宋体" w:eastAsia="宋体" w:cs="宋体"/>
        </w:rPr>
      </w:pPr>
      <w:r>
        <w:rPr>
          <w:rFonts w:hint="eastAsia" w:ascii="宋体" w:hAnsi="宋体" w:eastAsia="宋体" w:cs="宋体"/>
        </w:rPr>
        <w:br w:type="page"/>
      </w:r>
    </w:p>
    <w:p>
      <w:pPr>
        <w:pStyle w:val="6"/>
        <w:jc w:val="center"/>
        <w:rPr>
          <w:rFonts w:hint="eastAsia" w:ascii="宋体" w:hAnsi="宋体" w:eastAsia="宋体" w:cs="宋体"/>
        </w:rPr>
      </w:pPr>
      <w:r>
        <w:rPr>
          <w:rFonts w:hint="eastAsia" w:ascii="宋体" w:hAnsi="宋体" w:eastAsia="宋体" w:cs="宋体"/>
        </w:rPr>
        <w:t>第二章 项目需求</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一、本项目需实现的功能或者目标</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contextualSpacing/>
        <w:jc w:val="left"/>
        <w:textAlignment w:val="auto"/>
        <w:rPr>
          <w:rFonts w:hint="eastAsia" w:ascii="宋体" w:hAnsi="宋体" w:eastAsia="宋体" w:cs="宋体"/>
          <w:sz w:val="24"/>
          <w:szCs w:val="24"/>
          <w:lang w:val="zh-CN"/>
        </w:rPr>
      </w:pPr>
      <w:r>
        <w:rPr>
          <w:rFonts w:hint="eastAsia" w:ascii="宋体" w:hAnsi="宋体" w:eastAsia="宋体" w:cs="宋体"/>
          <w:sz w:val="24"/>
          <w:szCs w:val="24"/>
        </w:rPr>
        <w:t>为贯彻河南省自然资源厅关于印发河南省村庄规划导则的通知要求，村庄规划是国土空间规划体系中乡村地区的详细规划，是开展国土空间开发保护活动、实施国土空间用途管制、核发乡村建设项目规划许可，进行各项建设等的法律依据</w:t>
      </w:r>
      <w:r>
        <w:rPr>
          <w:rFonts w:hint="eastAsia" w:ascii="宋体" w:hAnsi="宋体" w:eastAsia="宋体" w:cs="宋体"/>
          <w:sz w:val="24"/>
          <w:szCs w:val="24"/>
          <w:lang w:val="zh-CN"/>
        </w:rPr>
        <w:t>。</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二、采购需求</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contextualSpacing/>
        <w:jc w:val="left"/>
        <w:textAlignment w:val="auto"/>
        <w:rPr>
          <w:rFonts w:hint="eastAsia" w:ascii="宋体" w:hAnsi="宋体" w:eastAsia="宋体" w:cs="宋体"/>
          <w:sz w:val="24"/>
          <w:szCs w:val="24"/>
        </w:rPr>
      </w:pPr>
      <w:r>
        <w:rPr>
          <w:rFonts w:hint="eastAsia" w:ascii="宋体" w:hAnsi="宋体" w:eastAsia="宋体" w:cs="宋体"/>
          <w:sz w:val="24"/>
          <w:szCs w:val="24"/>
        </w:rPr>
        <w:t>本次地形测绘范围主要围绕建安区重点村、中心村布点规划区域，共涉及陈曹乡、桂村乡、艾庄乡。</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工作内容：</w:t>
      </w:r>
    </w:p>
    <w:p>
      <w:pPr>
        <w:pageBreakBefore w:val="0"/>
        <w:numPr>
          <w:ilvl w:val="0"/>
          <w:numId w:val="1"/>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rPr>
        <w:t>坐标系统采用2000国家大地坐标系，高程基准采用1985国家高程基准，测设精度1:1000。</w:t>
      </w:r>
    </w:p>
    <w:p>
      <w:pPr>
        <w:pageBreakBefore w:val="0"/>
        <w:numPr>
          <w:ilvl w:val="0"/>
          <w:numId w:val="1"/>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rPr>
        <w:t>测绘范围需要依据第三次全国国土调查数据为基础。</w:t>
      </w:r>
    </w:p>
    <w:p>
      <w:pPr>
        <w:pageBreakBefore w:val="0"/>
        <w:numPr>
          <w:ilvl w:val="0"/>
          <w:numId w:val="1"/>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rPr>
        <w:t>测绘范围内地物地貌，特征高程，重点测量村庄集中建设区域。</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测量要点：</w:t>
      </w:r>
    </w:p>
    <w:p>
      <w:pPr>
        <w:pageBreakBefore w:val="0"/>
        <w:numPr>
          <w:ilvl w:val="0"/>
          <w:numId w:val="2"/>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rPr>
        <w:t>依据第三次全国国土调查数据为测量范围。</w:t>
      </w:r>
    </w:p>
    <w:p>
      <w:pPr>
        <w:pageBreakBefore w:val="0"/>
        <w:numPr>
          <w:ilvl w:val="0"/>
          <w:numId w:val="2"/>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rPr>
        <w:t>针对范围内的所有现状地物进行实际测量。</w:t>
      </w:r>
    </w:p>
    <w:p>
      <w:pPr>
        <w:pageBreakBefore w:val="0"/>
        <w:numPr>
          <w:ilvl w:val="0"/>
          <w:numId w:val="2"/>
        </w:numPr>
        <w:kinsoku/>
        <w:wordWrap w:val="0"/>
        <w:overflowPunct/>
        <w:topLinePunct/>
        <w:autoSpaceDE/>
        <w:autoSpaceDN/>
        <w:bidi w:val="0"/>
        <w:spacing w:beforeAutospacing="0" w:afterAutospacing="0" w:line="360" w:lineRule="auto"/>
        <w:ind w:left="0" w:leftChars="0"/>
        <w:textAlignment w:val="auto"/>
        <w:rPr>
          <w:rFonts w:hint="eastAsia" w:ascii="宋体" w:hAnsi="宋体" w:eastAsia="宋体" w:cs="宋体"/>
          <w:sz w:val="24"/>
          <w:szCs w:val="24"/>
        </w:rPr>
      </w:pPr>
      <w:r>
        <w:rPr>
          <w:rFonts w:hint="eastAsia" w:ascii="宋体" w:hAnsi="宋体" w:eastAsia="宋体" w:cs="宋体"/>
          <w:sz w:val="24"/>
          <w:szCs w:val="24"/>
        </w:rPr>
        <w:t>地形图比例1：1000。</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测量重点：</w:t>
      </w:r>
    </w:p>
    <w:p>
      <w:pPr>
        <w:pageBreakBefore w:val="0"/>
        <w:kinsoku/>
        <w:wordWrap w:val="0"/>
        <w:overflowPunct/>
        <w:topLinePunct/>
        <w:autoSpaceDE/>
        <w:autoSpaceDN/>
        <w:bidi w:val="0"/>
        <w:spacing w:beforeAutospacing="0" w:afterAutospacing="0" w:line="360" w:lineRule="auto"/>
        <w:ind w:left="0" w:leftChars="0" w:firstLine="480" w:firstLineChars="200"/>
        <w:textAlignment w:val="auto"/>
        <w:rPr>
          <w:rFonts w:hint="eastAsia" w:ascii="宋体" w:hAnsi="宋体" w:eastAsia="宋体" w:cs="宋体"/>
        </w:rPr>
      </w:pPr>
      <w:r>
        <w:rPr>
          <w:rFonts w:hint="eastAsia" w:ascii="宋体" w:hAnsi="宋体" w:eastAsia="宋体" w:cs="宋体"/>
          <w:sz w:val="24"/>
          <w:szCs w:val="24"/>
        </w:rPr>
        <w:t>范围内地形地貌、河湖水系、农业景观、文物古迹、传统居民，现状道路和村道、县道、特殊房屋、学校、政府机构、医院等要准确标示并在地形图上文字标注。</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高程：</w:t>
      </w:r>
    </w:p>
    <w:p>
      <w:pPr>
        <w:pageBreakBefore w:val="0"/>
        <w:kinsoku/>
        <w:wordWrap w:val="0"/>
        <w:overflowPunct/>
        <w:topLinePunct/>
        <w:autoSpaceDE/>
        <w:autoSpaceDN/>
        <w:bidi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精确至厘米，高程点注记保留2位小数。</w:t>
      </w:r>
    </w:p>
    <w:p>
      <w:pPr>
        <w:pStyle w:val="8"/>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其它：</w:t>
      </w:r>
    </w:p>
    <w:p>
      <w:pPr>
        <w:pageBreakBefore w:val="0"/>
        <w:kinsoku/>
        <w:wordWrap w:val="0"/>
        <w:overflowPunct/>
        <w:topLinePunct/>
        <w:autoSpaceDE/>
        <w:autoSpaceDN/>
        <w:bidi w:val="0"/>
        <w:spacing w:beforeAutospacing="0" w:afterAutospacing="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测量范围内的行道树、各类标志牌、地上线杆、路灯、公交停靠站等设施的位置应在地形图上准确标示。</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三、交付（服务、完工）期限 ：50日历天。</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lang w:val="zh-CN"/>
        </w:rPr>
        <w:t>四、采购标的的其他技术、服务等要求</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sz w:val="24"/>
          <w:szCs w:val="24"/>
        </w:rPr>
      </w:pPr>
      <w:r>
        <w:rPr>
          <w:rFonts w:hint="eastAsia" w:ascii="宋体" w:hAnsi="宋体" w:eastAsia="宋体" w:cs="宋体"/>
          <w:sz w:val="24"/>
          <w:szCs w:val="24"/>
          <w:lang w:val="zh-CN"/>
        </w:rPr>
        <w:t>招标文件中所列需求为最低要求，对招标文件中没有列出而对本项目必不可少的其他要求，</w:t>
      </w:r>
      <w:r>
        <w:rPr>
          <w:rFonts w:hint="eastAsia" w:ascii="宋体" w:hAnsi="宋体" w:eastAsia="宋体" w:cs="宋体"/>
          <w:sz w:val="24"/>
          <w:szCs w:val="24"/>
        </w:rPr>
        <w:t>投标人</w:t>
      </w:r>
      <w:r>
        <w:rPr>
          <w:rFonts w:hint="eastAsia" w:ascii="宋体" w:hAnsi="宋体" w:eastAsia="宋体" w:cs="宋体"/>
          <w:sz w:val="24"/>
          <w:szCs w:val="24"/>
          <w:lang w:val="zh-CN"/>
        </w:rPr>
        <w:t>必须给予实现。</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sz w:val="24"/>
          <w:szCs w:val="24"/>
          <w:lang w:val="zh-CN"/>
        </w:rPr>
      </w:pPr>
      <w:r>
        <w:rPr>
          <w:rFonts w:hint="eastAsia" w:ascii="宋体" w:hAnsi="宋体" w:eastAsia="宋体" w:cs="宋体"/>
          <w:sz w:val="24"/>
          <w:szCs w:val="24"/>
        </w:rPr>
        <w:t>本项目预算金额为最高限价，不允许超出，否则将承担其投标被视为非实质性响应投标的风险，投标人根据自身情况进行投标，合同履约过程中因其它未知因素所产生的相关费用，均由投标人自行负责。</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sz w:val="24"/>
          <w:szCs w:val="24"/>
          <w:lang w:val="zh-CN"/>
        </w:rPr>
      </w:pPr>
      <w:r>
        <w:rPr>
          <w:rFonts w:hint="eastAsia" w:ascii="宋体" w:hAnsi="宋体" w:eastAsia="宋体" w:cs="宋体"/>
          <w:sz w:val="24"/>
          <w:szCs w:val="24"/>
        </w:rPr>
        <w:t>合同履约期间，因国家、省、市等相关政策调整原因导致合同无法履行的，招标人有权与拟中标人解除合同关系。</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sz w:val="24"/>
          <w:szCs w:val="24"/>
          <w:lang w:val="zh-CN"/>
        </w:rPr>
      </w:pPr>
      <w:r>
        <w:rPr>
          <w:rFonts w:hint="eastAsia" w:ascii="宋体" w:hAnsi="宋体" w:eastAsia="宋体" w:cs="宋体"/>
          <w:sz w:val="24"/>
          <w:szCs w:val="24"/>
        </w:rPr>
        <w:t>单位负责人为同一人或者存在直接控股、管理关系的不同供应商，不得参加同一合同项下的政府采购活动。</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投标人应就本项目完整投标，</w:t>
      </w:r>
      <w:r>
        <w:rPr>
          <w:rFonts w:hint="eastAsia" w:ascii="宋体" w:hAnsi="宋体" w:eastAsia="宋体" w:cs="宋体"/>
          <w:sz w:val="24"/>
          <w:szCs w:val="24"/>
        </w:rPr>
        <w:t>否则为无效投标</w:t>
      </w:r>
      <w:r>
        <w:rPr>
          <w:rFonts w:hint="eastAsia" w:ascii="宋体" w:hAnsi="宋体" w:eastAsia="宋体" w:cs="宋体"/>
          <w:sz w:val="24"/>
          <w:szCs w:val="24"/>
          <w:lang w:val="zh-CN"/>
        </w:rPr>
        <w:t>。</w:t>
      </w:r>
    </w:p>
    <w:p>
      <w:pPr>
        <w:pageBreakBefore w:val="0"/>
        <w:widowControl/>
        <w:numPr>
          <w:ilvl w:val="0"/>
          <w:numId w:val="3"/>
        </w:numPr>
        <w:shd w:val="clear" w:color="auto" w:fill="FFFFFF"/>
        <w:kinsoku/>
        <w:wordWrap w:val="0"/>
        <w:overflowPunct/>
        <w:topLinePunct/>
        <w:autoSpaceDE/>
        <w:autoSpaceDN/>
        <w:bidi w:val="0"/>
        <w:spacing w:beforeAutospacing="0" w:afterAutospacing="0" w:line="360" w:lineRule="auto"/>
        <w:ind w:left="0" w:leftChars="0" w:firstLine="420"/>
        <w:contextualSpacing/>
        <w:jc w:val="left"/>
        <w:textAlignment w:val="auto"/>
        <w:rPr>
          <w:rFonts w:hint="eastAsia" w:ascii="宋体" w:hAnsi="宋体" w:eastAsia="宋体" w:cs="宋体"/>
          <w:sz w:val="24"/>
          <w:szCs w:val="24"/>
        </w:rPr>
      </w:pPr>
      <w:r>
        <w:rPr>
          <w:rFonts w:hint="eastAsia" w:ascii="宋体" w:hAnsi="宋体" w:eastAsia="宋体" w:cs="宋体"/>
          <w:sz w:val="24"/>
          <w:szCs w:val="24"/>
          <w:lang w:val="zh-CN"/>
        </w:rPr>
        <w:t>本项目为交钥匙工程（包括与其它协作单位所产生的费用）。</w:t>
      </w:r>
    </w:p>
    <w:p>
      <w:pPr>
        <w:pageBreakBefore w:val="0"/>
        <w:kinsoku/>
        <w:wordWrap w:val="0"/>
        <w:overflowPunct/>
        <w:topLinePunct/>
        <w:autoSpaceDE/>
        <w:autoSpaceDN/>
        <w:bidi w:val="0"/>
        <w:spacing w:beforeAutospacing="0" w:afterAutospacing="0" w:line="360" w:lineRule="auto"/>
        <w:ind w:left="0"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注：本项要求第1-4款内容须在投标文件中单独承诺，格式自拟，否则为无效投标。</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sz w:val="24"/>
          <w:szCs w:val="24"/>
          <w:lang w:val="zh-CN"/>
        </w:rPr>
      </w:pPr>
      <w:r>
        <w:rPr>
          <w:rFonts w:hint="eastAsia" w:ascii="宋体" w:hAnsi="宋体" w:eastAsia="宋体" w:cs="宋体"/>
        </w:rPr>
        <w:t>五、预算金额（最高限价）：</w:t>
      </w:r>
      <w:r>
        <w:rPr>
          <w:rFonts w:hint="eastAsia" w:ascii="宋体" w:hAnsi="宋体" w:eastAsia="宋体" w:cs="宋体"/>
          <w:sz w:val="24"/>
          <w:szCs w:val="24"/>
          <w:lang w:val="zh-CN"/>
        </w:rPr>
        <w:t>2015200.00元。超出最高限价的投标无效。</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六、验收标准：</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contextualSpacing/>
        <w:jc w:val="left"/>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研究成果需通过采购人和供应商共同组织的专家评审，并由专家组出具验收意见。采购人成立验收小组,按照采购合同的约定对成交人履约情况进行验收。验收时,按照采购合同的约定对每一项服务的履约情况进行确认。验收结束后,出具验收书,列明验收情况及项目总体评价,由验收双方共同签署。</w:t>
      </w:r>
    </w:p>
    <w:p>
      <w:pPr>
        <w:pStyle w:val="7"/>
        <w:pageBreakBefore w:val="0"/>
        <w:kinsoku/>
        <w:wordWrap w:val="0"/>
        <w:overflowPunct/>
        <w:topLinePunct/>
        <w:autoSpaceDE/>
        <w:autoSpaceDN/>
        <w:bidi w:val="0"/>
        <w:spacing w:before="0" w:beforeAutospacing="0" w:after="0" w:afterAutospacing="0" w:line="360" w:lineRule="auto"/>
        <w:ind w:left="0" w:leftChars="0"/>
        <w:textAlignment w:val="auto"/>
        <w:rPr>
          <w:rFonts w:hint="eastAsia" w:ascii="宋体" w:hAnsi="宋体" w:eastAsia="宋体" w:cs="宋体"/>
        </w:rPr>
      </w:pPr>
      <w:r>
        <w:rPr>
          <w:rFonts w:hint="eastAsia" w:ascii="宋体" w:hAnsi="宋体" w:eastAsia="宋体" w:cs="宋体"/>
        </w:rPr>
        <w:t>七、付款方式</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1、支付方式：银行转账。</w:t>
      </w:r>
    </w:p>
    <w:p>
      <w:pPr>
        <w:pageBreakBefore w:val="0"/>
        <w:widowControl/>
        <w:shd w:val="clear" w:color="auto" w:fill="FFFFFF"/>
        <w:kinsoku/>
        <w:wordWrap w:val="0"/>
        <w:overflowPunct/>
        <w:topLinePunct/>
        <w:autoSpaceDE/>
        <w:autoSpaceDN/>
        <w:bidi w:val="0"/>
        <w:spacing w:beforeAutospacing="0" w:afterAutospacing="0" w:line="360" w:lineRule="auto"/>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2、支付时间及条件：</w:t>
      </w:r>
    </w:p>
    <w:p>
      <w:pPr>
        <w:pStyle w:val="51"/>
        <w:pageBreakBefore w:val="0"/>
        <w:widowControl/>
        <w:shd w:val="clear" w:color="auto" w:fill="FFFFFF"/>
        <w:kinsoku/>
        <w:wordWrap w:val="0"/>
        <w:overflowPunct/>
        <w:topLinePunct/>
        <w:autoSpaceDE/>
        <w:autoSpaceDN/>
        <w:bidi w:val="0"/>
        <w:spacing w:beforeAutospacing="0" w:afterAutospacing="0" w:line="360" w:lineRule="auto"/>
        <w:ind w:left="0" w:leftChars="0" w:firstLine="480"/>
        <w:jc w:val="left"/>
        <w:textAlignment w:val="auto"/>
        <w:rPr>
          <w:rFonts w:hint="eastAsia" w:ascii="宋体" w:hAnsi="宋体" w:eastAsia="宋体" w:cs="宋体"/>
          <w:sz w:val="24"/>
          <w:szCs w:val="24"/>
        </w:rPr>
      </w:pPr>
      <w:r>
        <w:rPr>
          <w:rFonts w:hint="eastAsia" w:ascii="宋体" w:hAnsi="宋体" w:eastAsia="宋体" w:cs="宋体"/>
          <w:sz w:val="24"/>
          <w:szCs w:val="24"/>
        </w:rPr>
        <w:t>中标人将成果向采购人汇报并经专家论证会后，采购人向中标人支付合同款项，支付比例以实际完成作业量为准。</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widowControl/>
        <w:jc w:val="left"/>
        <w:rPr>
          <w:rFonts w:hint="eastAsia" w:ascii="宋体" w:hAnsi="宋体" w:eastAsia="宋体" w:cs="宋体"/>
          <w:b/>
          <w:kern w:val="0"/>
          <w:sz w:val="36"/>
          <w:szCs w:val="36"/>
        </w:rPr>
      </w:pPr>
      <w:r>
        <w:rPr>
          <w:rFonts w:hint="eastAsia" w:ascii="宋体" w:hAnsi="宋体" w:eastAsia="宋体" w:cs="宋体"/>
          <w:b/>
          <w:kern w:val="0"/>
          <w:sz w:val="36"/>
          <w:szCs w:val="36"/>
        </w:rPr>
        <w:br w:type="page"/>
      </w:r>
    </w:p>
    <w:p>
      <w:pPr>
        <w:pStyle w:val="6"/>
        <w:jc w:val="center"/>
        <w:rPr>
          <w:rFonts w:hint="eastAsia" w:ascii="宋体" w:hAnsi="宋体" w:eastAsia="宋体" w:cs="宋体"/>
        </w:rPr>
      </w:pPr>
      <w:r>
        <w:rPr>
          <w:rFonts w:hint="eastAsia" w:ascii="宋体" w:hAnsi="宋体" w:eastAsia="宋体" w:cs="宋体"/>
        </w:rPr>
        <w:t>第三章 投标人须知前附表</w:t>
      </w:r>
    </w:p>
    <w:p>
      <w:pPr>
        <w:autoSpaceDE w:val="0"/>
        <w:autoSpaceDN w:val="0"/>
        <w:adjustRightInd w:val="0"/>
        <w:spacing w:line="360" w:lineRule="auto"/>
        <w:ind w:right="-11"/>
        <w:jc w:val="left"/>
        <w:rPr>
          <w:rFonts w:hint="eastAsia" w:ascii="宋体" w:hAnsi="宋体" w:eastAsia="宋体" w:cs="宋体"/>
          <w:b/>
          <w:kern w:val="0"/>
          <w:sz w:val="24"/>
          <w:szCs w:val="24"/>
        </w:rPr>
      </w:pPr>
      <w:r>
        <w:rPr>
          <w:rFonts w:hint="eastAsia" w:ascii="宋体" w:hAnsi="宋体" w:eastAsia="宋体" w:cs="宋体"/>
          <w:b/>
          <w:sz w:val="24"/>
          <w:szCs w:val="24"/>
        </w:rPr>
        <w:t>招标文件中凡标有★条款均为实质性要求条款，投标文件须完全响应，未实质响应的，按照无效投标处理。</w:t>
      </w:r>
    </w:p>
    <w:tbl>
      <w:tblPr>
        <w:tblStyle w:val="17"/>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1932"/>
        <w:gridCol w:w="7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932" w:type="dxa"/>
            <w:vAlign w:val="center"/>
          </w:tcPr>
          <w:p>
            <w:pPr>
              <w:autoSpaceDE w:val="0"/>
              <w:autoSpaceDN w:val="0"/>
              <w:adjustRightInd w:val="0"/>
              <w:spacing w:line="276" w:lineRule="auto"/>
              <w:jc w:val="center"/>
              <w:rPr>
                <w:rFonts w:hint="eastAsia" w:ascii="宋体" w:hAnsi="宋体" w:eastAsia="宋体" w:cs="宋体"/>
                <w:b/>
                <w:sz w:val="24"/>
                <w:szCs w:val="24"/>
              </w:rPr>
            </w:pPr>
            <w:r>
              <w:rPr>
                <w:rFonts w:hint="eastAsia" w:ascii="宋体" w:hAnsi="宋体" w:eastAsia="宋体" w:cs="宋体"/>
                <w:b/>
                <w:sz w:val="24"/>
                <w:szCs w:val="24"/>
              </w:rPr>
              <w:t>条款名称</w:t>
            </w:r>
          </w:p>
        </w:tc>
        <w:tc>
          <w:tcPr>
            <w:tcW w:w="7497" w:type="dxa"/>
            <w:vAlign w:val="center"/>
          </w:tcPr>
          <w:p>
            <w:pPr>
              <w:autoSpaceDE w:val="0"/>
              <w:autoSpaceDN w:val="0"/>
              <w:adjustRightInd w:val="0"/>
              <w:spacing w:line="276" w:lineRule="auto"/>
              <w:jc w:val="center"/>
              <w:rPr>
                <w:rFonts w:hint="eastAsia" w:ascii="宋体" w:hAnsi="宋体" w:eastAsia="宋体" w:cs="宋体"/>
                <w:b/>
                <w:sz w:val="24"/>
                <w:szCs w:val="24"/>
              </w:rPr>
            </w:pPr>
            <w:r>
              <w:rPr>
                <w:rFonts w:hint="eastAsia" w:ascii="宋体" w:hAnsi="宋体" w:eastAsia="宋体" w:cs="宋体"/>
                <w:b/>
                <w:sz w:val="24"/>
                <w:szCs w:val="24"/>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932"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采购项目</w:t>
            </w:r>
          </w:p>
        </w:tc>
        <w:tc>
          <w:tcPr>
            <w:tcW w:w="7497" w:type="dxa"/>
          </w:tcPr>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项目名称：许昌市建安区重点村、中心村村庄规划地形测绘项目（陈曹乡、桂村乡、艾庄乡）</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项目编号：</w:t>
            </w:r>
            <w:r>
              <w:rPr>
                <w:rFonts w:hint="eastAsia" w:ascii="宋体" w:hAnsi="宋体" w:eastAsia="宋体" w:cs="宋体"/>
                <w:color w:val="0000FF"/>
                <w:sz w:val="24"/>
                <w:szCs w:val="24"/>
              </w:rPr>
              <w:t>建安政采公字〔2021〕</w:t>
            </w:r>
            <w:r>
              <w:rPr>
                <w:rFonts w:hint="eastAsia" w:ascii="宋体" w:hAnsi="宋体" w:eastAsia="宋体" w:cs="宋体"/>
                <w:color w:val="0000FF"/>
                <w:sz w:val="24"/>
                <w:szCs w:val="24"/>
                <w:lang w:val="en-US" w:eastAsia="zh-CN"/>
              </w:rPr>
              <w:t>16</w:t>
            </w:r>
            <w:r>
              <w:rPr>
                <w:rFonts w:hint="eastAsia" w:ascii="宋体" w:hAnsi="宋体" w:eastAsia="宋体" w:cs="宋体"/>
                <w:color w:val="0000FF"/>
                <w:sz w:val="24"/>
                <w:szCs w:val="24"/>
              </w:rPr>
              <w:t>号</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项目内容：详见招标文件</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项目地址：许昌市建安区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932"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采购人</w:t>
            </w:r>
          </w:p>
        </w:tc>
        <w:tc>
          <w:tcPr>
            <w:tcW w:w="7497" w:type="dxa"/>
            <w:vAlign w:val="center"/>
          </w:tcPr>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采购人：许昌市自然资源和规划局建安区分局</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地  址：许昌市建安区兴业大厦</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项目负责人：徐武军</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联系电话：13937475906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932"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代理机构</w:t>
            </w:r>
          </w:p>
        </w:tc>
        <w:tc>
          <w:tcPr>
            <w:tcW w:w="7497" w:type="dxa"/>
            <w:vAlign w:val="center"/>
          </w:tcPr>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代理机构：河南陆润工程咨询有限公司</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地    址：郑州市金水区金成时代广场9号楼2604室</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项目负责人：</w:t>
            </w:r>
            <w:r>
              <w:rPr>
                <w:rFonts w:hint="eastAsia" w:ascii="宋体" w:hAnsi="宋体" w:cs="宋体"/>
                <w:sz w:val="28"/>
                <w:szCs w:val="28"/>
                <w:lang w:eastAsia="zh-CN"/>
              </w:rPr>
              <w:t>郝梦雨</w:t>
            </w:r>
            <w:r>
              <w:rPr>
                <w:rFonts w:hint="eastAsia" w:ascii="宋体" w:hAnsi="宋体" w:eastAsia="宋体" w:cs="宋体"/>
                <w:sz w:val="28"/>
                <w:szCs w:val="28"/>
              </w:rPr>
              <w:t xml:space="preserve"> </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联系电话：13526574076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932"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b/>
                <w:sz w:val="24"/>
                <w:szCs w:val="24"/>
              </w:rPr>
              <w:t>★</w:t>
            </w:r>
            <w:r>
              <w:rPr>
                <w:rFonts w:hint="eastAsia" w:ascii="宋体" w:hAnsi="宋体" w:eastAsia="宋体" w:cs="宋体"/>
                <w:sz w:val="24"/>
                <w:szCs w:val="24"/>
              </w:rPr>
              <w:t>投标人资格</w:t>
            </w:r>
          </w:p>
        </w:tc>
        <w:tc>
          <w:tcPr>
            <w:tcW w:w="7497" w:type="dxa"/>
            <w:vAlign w:val="center"/>
          </w:tcPr>
          <w:p>
            <w:pPr>
              <w:autoSpaceDE w:val="0"/>
              <w:autoSpaceDN w:val="0"/>
              <w:adjustRightInd w:val="0"/>
              <w:spacing w:line="360" w:lineRule="auto"/>
              <w:ind w:right="-11"/>
              <w:rPr>
                <w:rFonts w:hint="eastAsia" w:ascii="宋体" w:hAnsi="宋体" w:eastAsia="宋体" w:cs="宋体"/>
                <w:b/>
                <w:bCs/>
                <w:sz w:val="24"/>
                <w:szCs w:val="24"/>
                <w:lang w:val="zh-CN"/>
              </w:rPr>
            </w:pPr>
            <w:r>
              <w:rPr>
                <w:rFonts w:hint="eastAsia" w:ascii="宋体" w:hAnsi="宋体" w:eastAsia="宋体" w:cs="宋体"/>
                <w:b/>
                <w:bCs/>
                <w:sz w:val="24"/>
                <w:szCs w:val="24"/>
                <w:lang w:val="zh-CN"/>
              </w:rPr>
              <w:t>一、法人或者其他组织的营业执照等证明文件，自然人的身份证明</w:t>
            </w:r>
          </w:p>
          <w:p>
            <w:pPr>
              <w:autoSpaceDE w:val="0"/>
              <w:autoSpaceDN w:val="0"/>
              <w:adjustRightInd w:val="0"/>
              <w:spacing w:line="360" w:lineRule="auto"/>
              <w:ind w:right="-11"/>
              <w:rPr>
                <w:rFonts w:hint="eastAsia" w:ascii="宋体" w:hAnsi="宋体" w:eastAsia="宋体" w:cs="宋体"/>
                <w:bCs/>
                <w:sz w:val="24"/>
                <w:szCs w:val="24"/>
                <w:lang w:val="zh-CN"/>
              </w:rPr>
            </w:pPr>
            <w:r>
              <w:rPr>
                <w:rFonts w:hint="eastAsia" w:ascii="宋体" w:hAnsi="宋体" w:eastAsia="宋体" w:cs="宋体"/>
                <w:bCs/>
                <w:sz w:val="24"/>
                <w:szCs w:val="24"/>
                <w:lang w:val="zh-CN"/>
              </w:rPr>
              <w:t>1、企业法人营业执照或营业执照。（企业投标提供）</w:t>
            </w:r>
          </w:p>
          <w:p>
            <w:pPr>
              <w:autoSpaceDE w:val="0"/>
              <w:autoSpaceDN w:val="0"/>
              <w:adjustRightInd w:val="0"/>
              <w:spacing w:line="360" w:lineRule="auto"/>
              <w:ind w:right="-11"/>
              <w:rPr>
                <w:rFonts w:hint="eastAsia" w:ascii="宋体" w:hAnsi="宋体" w:eastAsia="宋体" w:cs="宋体"/>
                <w:bCs/>
                <w:sz w:val="24"/>
                <w:szCs w:val="24"/>
                <w:lang w:val="zh-CN"/>
              </w:rPr>
            </w:pPr>
            <w:r>
              <w:rPr>
                <w:rFonts w:hint="eastAsia" w:ascii="宋体" w:hAnsi="宋体" w:eastAsia="宋体" w:cs="宋体"/>
                <w:bCs/>
                <w:sz w:val="24"/>
                <w:szCs w:val="24"/>
                <w:lang w:val="zh-CN"/>
              </w:rPr>
              <w:t>2、事业单位法人证书。（事业单位投标提供）</w:t>
            </w:r>
          </w:p>
          <w:p>
            <w:pPr>
              <w:autoSpaceDE w:val="0"/>
              <w:autoSpaceDN w:val="0"/>
              <w:adjustRightInd w:val="0"/>
              <w:spacing w:line="360" w:lineRule="auto"/>
              <w:ind w:right="-11"/>
              <w:rPr>
                <w:rFonts w:hint="eastAsia" w:ascii="宋体" w:hAnsi="宋体" w:eastAsia="宋体" w:cs="宋体"/>
                <w:bCs/>
                <w:sz w:val="24"/>
                <w:szCs w:val="24"/>
                <w:lang w:val="zh-CN"/>
              </w:rPr>
            </w:pPr>
            <w:r>
              <w:rPr>
                <w:rFonts w:hint="eastAsia" w:ascii="宋体" w:hAnsi="宋体" w:eastAsia="宋体" w:cs="宋体"/>
                <w:bCs/>
                <w:sz w:val="24"/>
                <w:szCs w:val="24"/>
                <w:lang w:val="zh-CN"/>
              </w:rPr>
              <w:t>3、执业许可证。（非专业服务机构投标提供）</w:t>
            </w:r>
          </w:p>
          <w:p>
            <w:pPr>
              <w:autoSpaceDE w:val="0"/>
              <w:autoSpaceDN w:val="0"/>
              <w:adjustRightInd w:val="0"/>
              <w:spacing w:line="360" w:lineRule="auto"/>
              <w:ind w:right="-11"/>
              <w:rPr>
                <w:rFonts w:hint="eastAsia" w:ascii="宋体" w:hAnsi="宋体" w:eastAsia="宋体" w:cs="宋体"/>
                <w:bCs/>
                <w:sz w:val="24"/>
                <w:szCs w:val="24"/>
                <w:lang w:val="zh-CN"/>
              </w:rPr>
            </w:pPr>
            <w:r>
              <w:rPr>
                <w:rFonts w:hint="eastAsia" w:ascii="宋体" w:hAnsi="宋体" w:eastAsia="宋体" w:cs="宋体"/>
                <w:bCs/>
                <w:sz w:val="24"/>
                <w:szCs w:val="24"/>
                <w:lang w:val="zh-CN"/>
              </w:rPr>
              <w:t>4、个体工商户营业执照。（个体工商户投标提供）</w:t>
            </w:r>
          </w:p>
          <w:p>
            <w:pPr>
              <w:autoSpaceDE w:val="0"/>
              <w:autoSpaceDN w:val="0"/>
              <w:adjustRightInd w:val="0"/>
              <w:spacing w:line="360" w:lineRule="auto"/>
              <w:jc w:val="left"/>
              <w:rPr>
                <w:rFonts w:hint="eastAsia" w:ascii="宋体" w:hAnsi="宋体" w:eastAsia="宋体" w:cs="宋体"/>
                <w:bCs/>
                <w:sz w:val="24"/>
                <w:szCs w:val="24"/>
                <w:lang w:val="zh-CN"/>
              </w:rPr>
            </w:pPr>
            <w:r>
              <w:rPr>
                <w:rFonts w:hint="eastAsia" w:ascii="宋体" w:hAnsi="宋体" w:eastAsia="宋体" w:cs="宋体"/>
                <w:bCs/>
                <w:sz w:val="24"/>
                <w:szCs w:val="24"/>
                <w:lang w:val="zh-CN"/>
              </w:rPr>
              <w:t>5、自然人身份证明。（自然人投标提供）</w:t>
            </w:r>
          </w:p>
          <w:p>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bCs/>
                <w:sz w:val="24"/>
                <w:szCs w:val="24"/>
                <w:lang w:val="zh-CN"/>
              </w:rPr>
              <w:t>6、民办非企业单位登记证书。（民办非企业单位提供）</w:t>
            </w:r>
          </w:p>
          <w:p>
            <w:pPr>
              <w:autoSpaceDE w:val="0"/>
              <w:autoSpaceDN w:val="0"/>
              <w:adjustRightIn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二、财务状况报告相关材料</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（1）供应商是法人（法人包括企业法人、机关法人、事业单位法人和社会团体法人），提供本单位：</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①上年度经审计的财务报告，包括资产负债表、利润表、现金流量表、所有者权益变动表及其附注；</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②基本开户银行出具的资信证明；</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③财政部门认可的政府采购专业担保机构的证明文件和担保机构出具的投标担保函。</w:t>
            </w:r>
          </w:p>
          <w:p>
            <w:pPr>
              <w:spacing w:line="360" w:lineRule="auto"/>
              <w:rPr>
                <w:rFonts w:hint="eastAsia" w:ascii="宋体" w:hAnsi="宋体" w:eastAsia="宋体" w:cs="宋体"/>
                <w:bCs/>
                <w:sz w:val="24"/>
                <w:szCs w:val="24"/>
              </w:rPr>
            </w:pPr>
            <w:r>
              <w:rPr>
                <w:rFonts w:hint="eastAsia" w:ascii="宋体" w:hAnsi="宋体" w:eastAsia="宋体" w:cs="宋体"/>
                <w:sz w:val="24"/>
                <w:szCs w:val="24"/>
                <w:lang w:val="zh-CN"/>
              </w:rPr>
              <w:t>注：仅需提供序号</w:t>
            </w:r>
            <w:r>
              <w:rPr>
                <w:rFonts w:hint="eastAsia" w:ascii="宋体" w:hAnsi="宋体" w:eastAsia="宋体" w:cs="宋体"/>
                <w:sz w:val="24"/>
                <w:szCs w:val="24"/>
              </w:rPr>
              <w:t>①～③其中之一即可。</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（2）供应商（其他组织和自然人）提供本单位：</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①上年度经审计的财务报告，包括资产负债表、利润表、现金流量表、所有者权益变动表及其附注；</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②银行出具的资信证明；</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③财政部门认可的政府采购专业担保机构的证明文件和担保机构出具的投标担保函。</w:t>
            </w:r>
          </w:p>
          <w:p>
            <w:pPr>
              <w:autoSpaceDE w:val="0"/>
              <w:autoSpaceDN w:val="0"/>
              <w:adjustRightInd w:val="0"/>
              <w:spacing w:line="360" w:lineRule="auto"/>
              <w:ind w:right="-11"/>
              <w:rPr>
                <w:rFonts w:hint="eastAsia" w:ascii="宋体" w:hAnsi="宋体" w:eastAsia="宋体" w:cs="宋体"/>
                <w:bCs/>
                <w:szCs w:val="21"/>
                <w:lang w:val="zh-CN"/>
              </w:rPr>
            </w:pPr>
            <w:r>
              <w:rPr>
                <w:rFonts w:hint="eastAsia" w:ascii="宋体" w:hAnsi="宋体" w:eastAsia="宋体" w:cs="宋体"/>
                <w:sz w:val="24"/>
                <w:szCs w:val="24"/>
                <w:lang w:val="zh-CN"/>
              </w:rPr>
              <w:t>注：仅需提供序号</w:t>
            </w:r>
            <w:r>
              <w:rPr>
                <w:rFonts w:hint="eastAsia" w:ascii="宋体" w:hAnsi="宋体" w:eastAsia="宋体" w:cs="宋体"/>
                <w:sz w:val="24"/>
                <w:szCs w:val="24"/>
              </w:rPr>
              <w:t>①～③其中之一即可。</w:t>
            </w:r>
          </w:p>
          <w:p>
            <w:pPr>
              <w:autoSpaceDE w:val="0"/>
              <w:autoSpaceDN w:val="0"/>
              <w:adjustRightInd w:val="0"/>
              <w:spacing w:line="360" w:lineRule="auto"/>
              <w:ind w:right="-11"/>
              <w:rPr>
                <w:rFonts w:hint="eastAsia" w:ascii="宋体" w:hAnsi="宋体" w:eastAsia="宋体" w:cs="宋体"/>
                <w:b/>
                <w:sz w:val="24"/>
                <w:szCs w:val="24"/>
              </w:rPr>
            </w:pPr>
            <w:r>
              <w:rPr>
                <w:rFonts w:hint="eastAsia" w:ascii="宋体" w:hAnsi="宋体" w:eastAsia="宋体" w:cs="宋体"/>
                <w:b/>
                <w:sz w:val="24"/>
                <w:szCs w:val="24"/>
              </w:rPr>
              <w:t>三、依法缴纳税收相关材料</w:t>
            </w:r>
          </w:p>
          <w:p>
            <w:pPr>
              <w:autoSpaceDE w:val="0"/>
              <w:autoSpaceDN w:val="0"/>
              <w:adjustRightInd w:val="0"/>
              <w:spacing w:line="360" w:lineRule="auto"/>
              <w:ind w:right="-11"/>
              <w:rPr>
                <w:rFonts w:hint="eastAsia" w:ascii="宋体" w:hAnsi="宋体" w:eastAsia="宋体" w:cs="宋体"/>
                <w:bCs/>
                <w:sz w:val="24"/>
                <w:szCs w:val="24"/>
                <w:lang w:val="zh-CN"/>
              </w:rPr>
            </w:pPr>
            <w:r>
              <w:rPr>
                <w:rFonts w:hint="eastAsia" w:ascii="宋体" w:hAnsi="宋体" w:eastAsia="宋体" w:cs="宋体"/>
                <w:bCs/>
                <w:sz w:val="24"/>
                <w:szCs w:val="24"/>
                <w:lang w:val="zh-CN"/>
              </w:rPr>
              <w:t>参加本次政府采购项目投标截止时间前三个月内任意一个月缴纳税收凭据。（依法免税的供应商，应提供相应文件证明依法免税）</w:t>
            </w:r>
          </w:p>
          <w:p>
            <w:pPr>
              <w:autoSpaceDE w:val="0"/>
              <w:autoSpaceDN w:val="0"/>
              <w:adjustRightInd w:val="0"/>
              <w:spacing w:line="360" w:lineRule="auto"/>
              <w:ind w:right="-11"/>
              <w:rPr>
                <w:rFonts w:hint="eastAsia" w:ascii="宋体" w:hAnsi="宋体" w:eastAsia="宋体" w:cs="宋体"/>
                <w:b/>
                <w:bCs/>
                <w:sz w:val="24"/>
                <w:szCs w:val="24"/>
                <w:lang w:val="zh-CN"/>
              </w:rPr>
            </w:pPr>
            <w:r>
              <w:rPr>
                <w:rFonts w:hint="eastAsia" w:ascii="宋体" w:hAnsi="宋体" w:eastAsia="宋体" w:cs="宋体"/>
                <w:b/>
                <w:bCs/>
                <w:sz w:val="24"/>
                <w:szCs w:val="24"/>
                <w:lang w:val="zh-CN"/>
              </w:rPr>
              <w:t>四、依法缴纳社会保障资金的证明材料</w:t>
            </w:r>
          </w:p>
          <w:p>
            <w:pPr>
              <w:autoSpaceDE w:val="0"/>
              <w:autoSpaceDN w:val="0"/>
              <w:adjustRightInd w:val="0"/>
              <w:spacing w:line="360" w:lineRule="auto"/>
              <w:ind w:right="-11"/>
              <w:rPr>
                <w:rFonts w:hint="eastAsia" w:ascii="宋体" w:hAnsi="宋体" w:eastAsia="宋体" w:cs="宋体"/>
                <w:bCs/>
                <w:sz w:val="24"/>
                <w:szCs w:val="24"/>
                <w:lang w:val="zh-CN"/>
              </w:rPr>
            </w:pPr>
            <w:r>
              <w:rPr>
                <w:rFonts w:hint="eastAsia" w:ascii="宋体" w:hAnsi="宋体" w:eastAsia="宋体" w:cs="宋体"/>
                <w:bCs/>
                <w:sz w:val="24"/>
                <w:szCs w:val="24"/>
                <w:lang w:val="zh-CN"/>
              </w:rPr>
              <w:t>参加本次政府采购项目投标截止时间前三个月内任意一个月缴纳社会保险凭据。（依法不需要缴纳社会保障资金的供应商，应提供相应文件证明依法不需要缴纳社会保障资金）</w:t>
            </w:r>
          </w:p>
          <w:p>
            <w:pPr>
              <w:autoSpaceDE w:val="0"/>
              <w:autoSpaceDN w:val="0"/>
              <w:adjustRightInd w:val="0"/>
              <w:spacing w:line="360" w:lineRule="auto"/>
              <w:ind w:right="-11"/>
              <w:rPr>
                <w:rFonts w:hint="eastAsia" w:ascii="宋体" w:hAnsi="宋体" w:eastAsia="宋体" w:cs="宋体"/>
                <w:b/>
                <w:bCs/>
                <w:sz w:val="24"/>
                <w:szCs w:val="24"/>
                <w:lang w:val="zh-CN"/>
              </w:rPr>
            </w:pPr>
            <w:r>
              <w:rPr>
                <w:rFonts w:hint="eastAsia" w:ascii="宋体" w:hAnsi="宋体" w:eastAsia="宋体" w:cs="宋体"/>
                <w:b/>
                <w:bCs/>
                <w:sz w:val="24"/>
                <w:szCs w:val="24"/>
                <w:lang w:val="zh-CN"/>
              </w:rPr>
              <w:t>五、履行合同所必须的设备和专业技术能力的证明材料</w:t>
            </w:r>
          </w:p>
          <w:p>
            <w:pPr>
              <w:autoSpaceDE w:val="0"/>
              <w:autoSpaceDN w:val="0"/>
              <w:adjustRightInd w:val="0"/>
              <w:spacing w:line="360" w:lineRule="auto"/>
              <w:jc w:val="left"/>
              <w:rPr>
                <w:rFonts w:hint="eastAsia" w:ascii="宋体" w:hAnsi="宋体" w:eastAsia="宋体" w:cs="宋体"/>
                <w:bCs/>
                <w:sz w:val="24"/>
                <w:szCs w:val="24"/>
                <w:lang w:val="zh-CN"/>
              </w:rPr>
            </w:pPr>
            <w:r>
              <w:rPr>
                <w:rFonts w:hint="eastAsia" w:ascii="宋体" w:hAnsi="宋体" w:eastAsia="宋体" w:cs="宋体"/>
                <w:bCs/>
                <w:sz w:val="24"/>
                <w:szCs w:val="24"/>
                <w:lang w:val="zh-CN"/>
              </w:rPr>
              <w:t>①相关设备的购置发票、专业技术人员职称证书、用工合同等；</w:t>
            </w:r>
          </w:p>
          <w:p>
            <w:pPr>
              <w:spacing w:line="360" w:lineRule="auto"/>
              <w:rPr>
                <w:rFonts w:hint="eastAsia" w:ascii="宋体" w:hAnsi="宋体" w:eastAsia="宋体" w:cs="宋体"/>
                <w:bCs/>
                <w:sz w:val="24"/>
                <w:szCs w:val="24"/>
              </w:rPr>
            </w:pPr>
            <w:r>
              <w:rPr>
                <w:rFonts w:hint="eastAsia" w:ascii="宋体" w:hAnsi="宋体" w:eastAsia="宋体" w:cs="宋体"/>
                <w:bCs/>
                <w:sz w:val="24"/>
                <w:szCs w:val="24"/>
              </w:rPr>
              <w:t>②供应商具备履行合同所必须的设备和专业技术能力承诺函或声明（承诺函或声明格式自拟）。</w:t>
            </w:r>
          </w:p>
          <w:p>
            <w:pPr>
              <w:autoSpaceDE w:val="0"/>
              <w:autoSpaceDN w:val="0"/>
              <w:adjustRightInd w:val="0"/>
              <w:spacing w:line="360" w:lineRule="auto"/>
              <w:ind w:right="-11"/>
              <w:rPr>
                <w:rFonts w:hint="eastAsia" w:ascii="宋体" w:hAnsi="宋体" w:eastAsia="宋体" w:cs="宋体"/>
                <w:sz w:val="24"/>
                <w:szCs w:val="24"/>
              </w:rPr>
            </w:pPr>
            <w:r>
              <w:rPr>
                <w:rFonts w:hint="eastAsia" w:ascii="宋体" w:hAnsi="宋体" w:eastAsia="宋体" w:cs="宋体"/>
                <w:sz w:val="24"/>
                <w:szCs w:val="24"/>
                <w:lang w:val="zh-CN"/>
              </w:rPr>
              <w:t>注：仅需提供序号</w:t>
            </w:r>
            <w:r>
              <w:rPr>
                <w:rFonts w:hint="eastAsia" w:ascii="宋体" w:hAnsi="宋体" w:eastAsia="宋体" w:cs="宋体"/>
                <w:sz w:val="24"/>
                <w:szCs w:val="24"/>
              </w:rPr>
              <w:t>①～②其中之一即可。</w:t>
            </w:r>
          </w:p>
          <w:p>
            <w:pPr>
              <w:autoSpaceDE w:val="0"/>
              <w:autoSpaceDN w:val="0"/>
              <w:adjustRightInd w:val="0"/>
              <w:spacing w:line="360" w:lineRule="auto"/>
              <w:ind w:right="-11"/>
              <w:rPr>
                <w:rFonts w:hint="eastAsia" w:ascii="宋体" w:hAnsi="宋体" w:eastAsia="宋体" w:cs="宋体"/>
                <w:b/>
                <w:bCs/>
                <w:sz w:val="24"/>
                <w:szCs w:val="24"/>
                <w:lang w:val="zh-CN"/>
              </w:rPr>
            </w:pPr>
            <w:r>
              <w:rPr>
                <w:rFonts w:hint="eastAsia" w:ascii="宋体" w:hAnsi="宋体" w:eastAsia="宋体" w:cs="宋体"/>
                <w:b/>
                <w:kern w:val="0"/>
                <w:sz w:val="24"/>
                <w:szCs w:val="24"/>
              </w:rPr>
              <w:t>六、</w:t>
            </w:r>
            <w:r>
              <w:rPr>
                <w:rFonts w:hint="eastAsia" w:ascii="宋体" w:hAnsi="宋体" w:eastAsia="宋体" w:cs="宋体"/>
                <w:b/>
                <w:bCs/>
                <w:sz w:val="24"/>
                <w:szCs w:val="24"/>
                <w:lang w:val="zh-CN"/>
              </w:rPr>
              <w:t>参加政府采购活动前3年内在经营活动中没有重大违法记录的声明</w:t>
            </w:r>
          </w:p>
          <w:p>
            <w:pPr>
              <w:autoSpaceDE w:val="0"/>
              <w:autoSpaceDN w:val="0"/>
              <w:spacing w:line="360" w:lineRule="auto"/>
              <w:contextualSpacing/>
              <w:jc w:val="left"/>
              <w:rPr>
                <w:rFonts w:hint="eastAsia" w:ascii="宋体" w:hAnsi="宋体" w:eastAsia="宋体" w:cs="宋体"/>
                <w:bCs/>
                <w:sz w:val="24"/>
                <w:szCs w:val="24"/>
                <w:lang w:val="zh-CN"/>
              </w:rPr>
            </w:pPr>
            <w:r>
              <w:rPr>
                <w:rFonts w:hint="eastAsia" w:ascii="宋体" w:hAnsi="宋体" w:eastAsia="宋体" w:cs="宋体"/>
                <w:bCs/>
                <w:sz w:val="24"/>
                <w:szCs w:val="24"/>
                <w:lang w:val="zh-CN"/>
              </w:rPr>
              <w:t>供应商“参加政府采购活动前3年内在经营活动中没有重大违法记录的书面声明”。重大违法记录，是指供应商因违法经营受到刑事处罚或者责令停产停业、吊销许可证或者执照、较大数额罚款等行政处罚。</w:t>
            </w:r>
          </w:p>
          <w:p>
            <w:pPr>
              <w:spacing w:line="360" w:lineRule="auto"/>
              <w:rPr>
                <w:rFonts w:hint="eastAsia" w:ascii="宋体" w:hAnsi="宋体" w:eastAsia="宋体" w:cs="宋体"/>
                <w:b/>
                <w:sz w:val="24"/>
                <w:szCs w:val="24"/>
              </w:rPr>
            </w:pPr>
            <w:r>
              <w:rPr>
                <w:rFonts w:hint="eastAsia" w:ascii="宋体" w:hAnsi="宋体" w:eastAsia="宋体" w:cs="宋体"/>
                <w:b/>
                <w:sz w:val="24"/>
                <w:szCs w:val="24"/>
              </w:rPr>
              <w:t>七、</w:t>
            </w:r>
            <w:r>
              <w:rPr>
                <w:rFonts w:hint="eastAsia" w:ascii="宋体" w:hAnsi="宋体" w:eastAsia="宋体" w:cs="宋体"/>
                <w:kern w:val="0"/>
                <w:sz w:val="24"/>
                <w:szCs w:val="24"/>
              </w:rPr>
              <w:t>投标人符合《中华人民共和国政府采购法》第二十二条规定；投标人须具有独立法人资格，具备测绘地理信息行政主管部门颁发的测绘乙级及以上资质。</w:t>
            </w:r>
          </w:p>
          <w:p>
            <w:pPr>
              <w:spacing w:line="360" w:lineRule="auto"/>
              <w:rPr>
                <w:rFonts w:hint="eastAsia" w:ascii="宋体" w:hAnsi="宋体" w:eastAsia="宋体" w:cs="宋体"/>
                <w:kern w:val="0"/>
                <w:sz w:val="24"/>
                <w:szCs w:val="24"/>
              </w:rPr>
            </w:pPr>
            <w:r>
              <w:rPr>
                <w:rFonts w:hint="eastAsia" w:ascii="宋体" w:hAnsi="宋体" w:eastAsia="宋体" w:cs="宋体"/>
                <w:b/>
                <w:sz w:val="24"/>
                <w:szCs w:val="24"/>
              </w:rPr>
              <w:t>八、未被列入“信用中国”网站(www.creditchina.gov.cn)失信被执行人、重大税收违法案件当事人名单；“中国政府采购网” (www.ccgp.gov.cn)政府采购严重违法失信行为记录名单的投标人；“中国社会组织公共服务平台”网站（www.chinanpo.gov.cn）严重违法失信名单的社会组织。</w:t>
            </w:r>
            <w:r>
              <w:rPr>
                <w:rFonts w:hint="eastAsia" w:ascii="宋体" w:hAnsi="宋体" w:eastAsia="宋体" w:cs="宋体"/>
                <w:kern w:val="0"/>
                <w:sz w:val="24"/>
                <w:szCs w:val="24"/>
              </w:rPr>
              <w:t>（联合体形式投标的，联合体成员存在不良信用记录，视同联合体存在不良信用记录）。</w:t>
            </w:r>
          </w:p>
          <w:p>
            <w:pPr>
              <w:autoSpaceDE w:val="0"/>
              <w:autoSpaceDN w:val="0"/>
              <w:spacing w:line="360" w:lineRule="auto"/>
              <w:contextualSpacing/>
              <w:rPr>
                <w:rFonts w:hint="eastAsia" w:ascii="宋体" w:hAnsi="宋体" w:eastAsia="宋体" w:cs="宋体"/>
                <w:kern w:val="0"/>
                <w:sz w:val="24"/>
                <w:szCs w:val="24"/>
              </w:rPr>
            </w:pPr>
            <w:r>
              <w:rPr>
                <w:rFonts w:hint="eastAsia" w:ascii="宋体" w:hAnsi="宋体" w:eastAsia="宋体" w:cs="宋体"/>
                <w:kern w:val="0"/>
                <w:sz w:val="24"/>
                <w:szCs w:val="24"/>
              </w:rPr>
              <w:t>1、查询渠道：</w:t>
            </w:r>
          </w:p>
          <w:p>
            <w:pPr>
              <w:autoSpaceDE w:val="0"/>
              <w:autoSpaceDN w:val="0"/>
              <w:spacing w:line="360" w:lineRule="auto"/>
              <w:contextualSpacing/>
              <w:rPr>
                <w:rFonts w:hint="eastAsia" w:ascii="宋体" w:hAnsi="宋体" w:eastAsia="宋体" w:cs="宋体"/>
                <w:kern w:val="0"/>
                <w:sz w:val="24"/>
                <w:szCs w:val="24"/>
              </w:rPr>
            </w:pPr>
            <w:r>
              <w:rPr>
                <w:rFonts w:hint="eastAsia" w:ascii="宋体" w:hAnsi="宋体" w:eastAsia="宋体" w:cs="宋体"/>
                <w:kern w:val="0"/>
                <w:sz w:val="24"/>
                <w:szCs w:val="24"/>
              </w:rPr>
              <w:t>①“信用中国”网站（www.creditchina.gov.cn）；</w:t>
            </w:r>
          </w:p>
          <w:p>
            <w:pPr>
              <w:autoSpaceDE w:val="0"/>
              <w:autoSpaceDN w:val="0"/>
              <w:spacing w:line="360" w:lineRule="auto"/>
              <w:contextualSpacing/>
              <w:rPr>
                <w:rFonts w:hint="eastAsia" w:ascii="宋体" w:hAnsi="宋体" w:eastAsia="宋体" w:cs="宋体"/>
                <w:kern w:val="0"/>
                <w:sz w:val="24"/>
                <w:szCs w:val="24"/>
              </w:rPr>
            </w:pPr>
            <w:r>
              <w:rPr>
                <w:rFonts w:hint="eastAsia" w:ascii="宋体" w:hAnsi="宋体" w:eastAsia="宋体" w:cs="宋体"/>
                <w:kern w:val="0"/>
                <w:sz w:val="24"/>
                <w:szCs w:val="24"/>
              </w:rPr>
              <w:t>②“中国政府采购网”（www.ccgp.gov.cn）；</w:t>
            </w:r>
          </w:p>
          <w:p>
            <w:pPr>
              <w:autoSpaceDE w:val="0"/>
              <w:autoSpaceDN w:val="0"/>
              <w:spacing w:line="360" w:lineRule="auto"/>
              <w:contextualSpacing/>
              <w:rPr>
                <w:rFonts w:hint="eastAsia" w:ascii="宋体" w:hAnsi="宋体" w:eastAsia="宋体" w:cs="宋体"/>
                <w:kern w:val="0"/>
                <w:sz w:val="24"/>
                <w:szCs w:val="24"/>
              </w:rPr>
            </w:pPr>
            <w:r>
              <w:rPr>
                <w:rFonts w:hint="eastAsia" w:ascii="宋体" w:hAnsi="宋体" w:eastAsia="宋体" w:cs="宋体"/>
                <w:kern w:val="0"/>
                <w:sz w:val="24"/>
                <w:szCs w:val="24"/>
              </w:rPr>
              <w:t>③“中国社会组织公共服务平台”网站（www.chinanpo.gov.cn）（仅查询社会组织）；</w:t>
            </w:r>
          </w:p>
          <w:p>
            <w:pPr>
              <w:autoSpaceDE w:val="0"/>
              <w:autoSpaceDN w:val="0"/>
              <w:spacing w:line="360" w:lineRule="auto"/>
              <w:contextualSpacing/>
              <w:rPr>
                <w:rFonts w:hint="eastAsia" w:ascii="宋体" w:hAnsi="宋体" w:eastAsia="宋体" w:cs="宋体"/>
                <w:kern w:val="0"/>
                <w:sz w:val="24"/>
                <w:szCs w:val="24"/>
              </w:rPr>
            </w:pPr>
            <w:r>
              <w:rPr>
                <w:rFonts w:hint="eastAsia" w:ascii="宋体" w:hAnsi="宋体" w:eastAsia="宋体" w:cs="宋体"/>
                <w:kern w:val="0"/>
                <w:sz w:val="24"/>
                <w:szCs w:val="24"/>
              </w:rPr>
              <w:t>2、截止时间：同投标截止时间；</w:t>
            </w:r>
          </w:p>
          <w:p>
            <w:pPr>
              <w:autoSpaceDE w:val="0"/>
              <w:autoSpaceDN w:val="0"/>
              <w:spacing w:line="360" w:lineRule="auto"/>
              <w:contextualSpacing/>
              <w:rPr>
                <w:rFonts w:hint="eastAsia" w:ascii="宋体" w:hAnsi="宋体" w:eastAsia="宋体" w:cs="宋体"/>
                <w:kern w:val="0"/>
                <w:sz w:val="24"/>
                <w:szCs w:val="24"/>
              </w:rPr>
            </w:pPr>
            <w:r>
              <w:rPr>
                <w:rFonts w:hint="eastAsia" w:ascii="宋体" w:hAnsi="宋体" w:eastAsia="宋体" w:cs="宋体"/>
                <w:kern w:val="0"/>
                <w:sz w:val="24"/>
                <w:szCs w:val="24"/>
              </w:rPr>
              <w:t>3、信用信息查询记录和证据留存具体方式：经采购人确认的查询结果网页截图作为查询记录和证据，与其他招标文件一并保存；</w:t>
            </w:r>
          </w:p>
          <w:p>
            <w:pPr>
              <w:autoSpaceDE w:val="0"/>
              <w:autoSpaceDN w:val="0"/>
              <w:spacing w:line="360" w:lineRule="auto"/>
              <w:contextualSpacing/>
              <w:rPr>
                <w:rFonts w:hint="eastAsia" w:ascii="宋体" w:hAnsi="宋体" w:eastAsia="宋体" w:cs="宋体"/>
                <w:kern w:val="0"/>
                <w:sz w:val="24"/>
                <w:szCs w:val="24"/>
              </w:rPr>
            </w:pPr>
            <w:r>
              <w:rPr>
                <w:rFonts w:hint="eastAsia" w:ascii="宋体" w:hAnsi="宋体" w:eastAsia="宋体" w:cs="宋体"/>
                <w:kern w:val="0"/>
                <w:sz w:val="24"/>
                <w:szCs w:val="24"/>
              </w:rPr>
              <w:t>4、信用信息的使用原则：经采购人认定的被列入失信被执行人、重大税收违法案件当事人名单、政府采购严重违法失信行为记录名单、严重违法失信名单的社会组织的供应商，将拒绝其参与政府采购活动。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932" w:type="dxa"/>
            <w:vAlign w:val="center"/>
          </w:tcPr>
          <w:p>
            <w:pPr>
              <w:autoSpaceDE w:val="0"/>
              <w:autoSpaceDN w:val="0"/>
              <w:adjustRightInd w:val="0"/>
              <w:spacing w:line="276" w:lineRule="auto"/>
              <w:jc w:val="center"/>
              <w:rPr>
                <w:rFonts w:hint="eastAsia" w:ascii="宋体" w:hAnsi="宋体" w:eastAsia="宋体" w:cs="宋体"/>
                <w:bCs/>
                <w:sz w:val="24"/>
                <w:szCs w:val="24"/>
                <w:lang w:val="zh-CN"/>
              </w:rPr>
            </w:pPr>
            <w:r>
              <w:rPr>
                <w:rFonts w:hint="eastAsia" w:ascii="宋体" w:hAnsi="宋体" w:eastAsia="宋体" w:cs="宋体"/>
                <w:b/>
                <w:sz w:val="24"/>
                <w:szCs w:val="24"/>
              </w:rPr>
              <w:t>★</w:t>
            </w:r>
            <w:r>
              <w:rPr>
                <w:rFonts w:hint="eastAsia" w:ascii="宋体" w:hAnsi="宋体" w:eastAsia="宋体" w:cs="宋体"/>
                <w:bCs/>
                <w:sz w:val="24"/>
                <w:szCs w:val="24"/>
                <w:lang w:val="zh-CN"/>
              </w:rPr>
              <w:t>联合体投标</w:t>
            </w:r>
          </w:p>
        </w:tc>
        <w:tc>
          <w:tcPr>
            <w:tcW w:w="7497" w:type="dxa"/>
            <w:vAlign w:val="center"/>
          </w:tcPr>
          <w:p>
            <w:pPr>
              <w:autoSpaceDE w:val="0"/>
              <w:autoSpaceDN w:val="0"/>
              <w:adjustRightInd w:val="0"/>
              <w:spacing w:line="276" w:lineRule="auto"/>
              <w:rPr>
                <w:rFonts w:hint="eastAsia" w:ascii="宋体" w:hAnsi="宋体" w:eastAsia="宋体" w:cs="宋体"/>
                <w:bCs/>
                <w:sz w:val="24"/>
                <w:szCs w:val="24"/>
                <w:lang w:val="zh-CN"/>
              </w:rPr>
            </w:pPr>
            <w:r>
              <w:rPr>
                <w:rFonts w:hint="eastAsia" w:ascii="宋体" w:hAnsi="宋体" w:eastAsia="宋体" w:cs="宋体"/>
                <w:kern w:val="0"/>
                <w:sz w:val="24"/>
                <w:szCs w:val="24"/>
              </w:rPr>
              <w:t>本项目</w:t>
            </w:r>
            <w:r>
              <w:rPr>
                <w:rFonts w:hint="eastAsia" w:ascii="宋体" w:hAnsi="宋体" w:eastAsia="宋体" w:cs="宋体"/>
                <w:b/>
                <w:kern w:val="0"/>
                <w:sz w:val="24"/>
                <w:szCs w:val="24"/>
                <w:lang w:val="zh-CN"/>
              </w:rPr>
              <w:fldChar w:fldCharType="begin"/>
            </w:r>
            <w:r>
              <w:rPr>
                <w:rFonts w:hint="eastAsia" w:ascii="宋体" w:hAnsi="宋体" w:eastAsia="宋体" w:cs="宋体"/>
                <w:b/>
                <w:kern w:val="0"/>
                <w:sz w:val="24"/>
                <w:szCs w:val="24"/>
                <w:lang w:val="zh-CN"/>
              </w:rPr>
              <w:instrText xml:space="preserve">eq \o\ac(□,</w:instrText>
            </w:r>
            <w:r>
              <w:rPr>
                <w:rFonts w:hint="eastAsia" w:ascii="宋体" w:hAnsi="宋体" w:eastAsia="宋体" w:cs="宋体"/>
                <w:b/>
                <w:kern w:val="0"/>
                <w:position w:val="2"/>
                <w:sz w:val="24"/>
                <w:szCs w:val="24"/>
                <w:lang w:val="zh-CN"/>
              </w:rPr>
              <w:instrText xml:space="preserve">√</w:instrText>
            </w:r>
            <w:r>
              <w:rPr>
                <w:rFonts w:hint="eastAsia" w:ascii="宋体" w:hAnsi="宋体" w:eastAsia="宋体" w:cs="宋体"/>
                <w:b/>
                <w:kern w:val="0"/>
                <w:sz w:val="24"/>
                <w:szCs w:val="24"/>
                <w:lang w:val="zh-CN"/>
              </w:rPr>
              <w:instrText xml:space="preserve">)</w:instrText>
            </w:r>
            <w:r>
              <w:rPr>
                <w:rFonts w:hint="eastAsia" w:ascii="宋体" w:hAnsi="宋体" w:eastAsia="宋体" w:cs="宋体"/>
                <w:b/>
                <w:kern w:val="0"/>
                <w:sz w:val="24"/>
                <w:szCs w:val="24"/>
                <w:lang w:val="zh-CN"/>
              </w:rPr>
              <w:fldChar w:fldCharType="end"/>
            </w:r>
            <w:r>
              <w:rPr>
                <w:rFonts w:hint="eastAsia" w:ascii="宋体" w:hAnsi="宋体" w:eastAsia="宋体" w:cs="宋体"/>
                <w:kern w:val="0"/>
                <w:sz w:val="24"/>
                <w:szCs w:val="24"/>
              </w:rPr>
              <w:t>不接受</w:t>
            </w:r>
            <w:r>
              <w:rPr>
                <w:rFonts w:hint="eastAsia" w:ascii="宋体" w:hAnsi="宋体" w:eastAsia="宋体" w:cs="宋体"/>
                <w:bCs/>
                <w:sz w:val="24"/>
                <w:szCs w:val="24"/>
                <w:lang w:val="zh-CN"/>
              </w:rPr>
              <w:t>□接受</w:t>
            </w:r>
            <w:r>
              <w:rPr>
                <w:rFonts w:hint="eastAsia" w:ascii="宋体" w:hAnsi="宋体" w:eastAsia="宋体" w:cs="宋体"/>
                <w:kern w:val="0"/>
                <w:sz w:val="24"/>
                <w:szCs w:val="24"/>
              </w:rPr>
              <w:t>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1932" w:type="dxa"/>
            <w:vAlign w:val="center"/>
          </w:tcPr>
          <w:p>
            <w:pPr>
              <w:autoSpaceDE w:val="0"/>
              <w:autoSpaceDN w:val="0"/>
              <w:adjustRightInd w:val="0"/>
              <w:spacing w:line="276" w:lineRule="auto"/>
              <w:ind w:firstLine="361" w:firstLineChars="150"/>
              <w:rPr>
                <w:rFonts w:hint="eastAsia" w:ascii="宋体" w:hAnsi="宋体" w:eastAsia="宋体" w:cs="宋体"/>
                <w:bCs/>
                <w:sz w:val="24"/>
                <w:szCs w:val="24"/>
                <w:lang w:val="zh-CN"/>
              </w:rPr>
            </w:pPr>
            <w:r>
              <w:rPr>
                <w:rFonts w:hint="eastAsia" w:ascii="宋体" w:hAnsi="宋体" w:eastAsia="宋体" w:cs="宋体"/>
                <w:b/>
                <w:sz w:val="24"/>
                <w:szCs w:val="24"/>
              </w:rPr>
              <w:t>★</w:t>
            </w:r>
            <w:r>
              <w:rPr>
                <w:rFonts w:hint="eastAsia" w:ascii="宋体" w:hAnsi="宋体" w:eastAsia="宋体" w:cs="宋体"/>
                <w:bCs/>
                <w:sz w:val="24"/>
                <w:szCs w:val="24"/>
                <w:lang w:val="zh-CN"/>
              </w:rPr>
              <w:t>最高限价</w:t>
            </w:r>
          </w:p>
        </w:tc>
        <w:tc>
          <w:tcPr>
            <w:tcW w:w="7497" w:type="dxa"/>
            <w:vAlign w:val="center"/>
          </w:tcPr>
          <w:p>
            <w:pPr>
              <w:widowControl/>
              <w:spacing w:line="360" w:lineRule="auto"/>
              <w:rPr>
                <w:rFonts w:hint="eastAsia" w:ascii="宋体" w:hAnsi="宋体" w:eastAsia="宋体" w:cs="宋体"/>
                <w:b/>
                <w:bCs/>
                <w:sz w:val="24"/>
                <w:szCs w:val="24"/>
              </w:rPr>
            </w:pPr>
            <w:r>
              <w:rPr>
                <w:rFonts w:hint="eastAsia" w:ascii="宋体" w:hAnsi="宋体" w:eastAsia="宋体" w:cs="宋体"/>
                <w:b/>
                <w:bCs/>
                <w:sz w:val="24"/>
                <w:szCs w:val="24"/>
              </w:rPr>
              <w:t>2015200.00元。</w:t>
            </w:r>
          </w:p>
          <w:p>
            <w:pPr>
              <w:widowControl/>
              <w:spacing w:line="360" w:lineRule="auto"/>
              <w:rPr>
                <w:rFonts w:hint="eastAsia" w:ascii="宋体" w:hAnsi="宋体" w:eastAsia="宋体" w:cs="宋体"/>
                <w:sz w:val="24"/>
                <w:szCs w:val="24"/>
              </w:rPr>
            </w:pPr>
            <w:r>
              <w:rPr>
                <w:rFonts w:hint="eastAsia" w:ascii="宋体" w:hAnsi="宋体" w:eastAsia="宋体" w:cs="宋体"/>
                <w:b/>
                <w:sz w:val="24"/>
                <w:szCs w:val="24"/>
              </w:rPr>
              <w:t>超出最高限价的投标无效。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1932" w:type="dxa"/>
            <w:vAlign w:val="center"/>
          </w:tcPr>
          <w:p>
            <w:pPr>
              <w:autoSpaceDE w:val="0"/>
              <w:autoSpaceDN w:val="0"/>
              <w:adjustRightInd w:val="0"/>
              <w:spacing w:line="276"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现场考察</w:t>
            </w:r>
          </w:p>
        </w:tc>
        <w:tc>
          <w:tcPr>
            <w:tcW w:w="7497" w:type="dxa"/>
            <w:vAlign w:val="center"/>
          </w:tcPr>
          <w:p>
            <w:pPr>
              <w:autoSpaceDE w:val="0"/>
              <w:autoSpaceDN w:val="0"/>
              <w:adjustRightInd w:val="0"/>
              <w:spacing w:line="276" w:lineRule="auto"/>
              <w:rPr>
                <w:rFonts w:hint="eastAsia" w:ascii="宋体" w:hAnsi="宋体" w:eastAsia="宋体" w:cs="宋体"/>
                <w:kern w:val="0"/>
                <w:sz w:val="24"/>
                <w:szCs w:val="24"/>
                <w:lang w:val="zh-CN"/>
              </w:rPr>
            </w:pPr>
            <w:r>
              <w:rPr>
                <w:rFonts w:hint="eastAsia" w:ascii="宋体" w:hAnsi="宋体" w:eastAsia="宋体" w:cs="宋体"/>
                <w:b/>
                <w:kern w:val="0"/>
                <w:sz w:val="24"/>
                <w:szCs w:val="24"/>
                <w:lang w:val="zh-CN"/>
              </w:rPr>
              <w:fldChar w:fldCharType="begin"/>
            </w:r>
            <w:r>
              <w:rPr>
                <w:rFonts w:hint="eastAsia" w:ascii="宋体" w:hAnsi="宋体" w:eastAsia="宋体" w:cs="宋体"/>
                <w:b/>
                <w:kern w:val="0"/>
                <w:sz w:val="24"/>
                <w:szCs w:val="24"/>
                <w:lang w:val="zh-CN"/>
              </w:rPr>
              <w:instrText xml:space="preserve">eq \o\ac(□,</w:instrText>
            </w:r>
            <w:r>
              <w:rPr>
                <w:rFonts w:hint="eastAsia" w:ascii="宋体" w:hAnsi="宋体" w:eastAsia="宋体" w:cs="宋体"/>
                <w:b/>
                <w:kern w:val="0"/>
                <w:position w:val="2"/>
                <w:sz w:val="24"/>
                <w:szCs w:val="24"/>
                <w:lang w:val="zh-CN"/>
              </w:rPr>
              <w:instrText xml:space="preserve">√</w:instrText>
            </w:r>
            <w:r>
              <w:rPr>
                <w:rFonts w:hint="eastAsia" w:ascii="宋体" w:hAnsi="宋体" w:eastAsia="宋体" w:cs="宋体"/>
                <w:b/>
                <w:kern w:val="0"/>
                <w:sz w:val="24"/>
                <w:szCs w:val="24"/>
                <w:lang w:val="zh-CN"/>
              </w:rPr>
              <w:instrText xml:space="preserve">)</w:instrText>
            </w:r>
            <w:r>
              <w:rPr>
                <w:rFonts w:hint="eastAsia" w:ascii="宋体" w:hAnsi="宋体" w:eastAsia="宋体" w:cs="宋体"/>
                <w:b/>
                <w:kern w:val="0"/>
                <w:sz w:val="24"/>
                <w:szCs w:val="24"/>
                <w:lang w:val="zh-CN"/>
              </w:rPr>
              <w:fldChar w:fldCharType="end"/>
            </w:r>
            <w:r>
              <w:rPr>
                <w:rFonts w:hint="eastAsia" w:ascii="宋体" w:hAnsi="宋体" w:eastAsia="宋体" w:cs="宋体"/>
                <w:bCs/>
                <w:sz w:val="24"/>
                <w:szCs w:val="24"/>
                <w:lang w:val="zh-CN"/>
              </w:rPr>
              <w:t>不组织</w:t>
            </w:r>
          </w:p>
          <w:p>
            <w:pPr>
              <w:autoSpaceDE w:val="0"/>
              <w:autoSpaceDN w:val="0"/>
              <w:adjustRightInd w:val="0"/>
              <w:spacing w:line="276" w:lineRule="auto"/>
              <w:rPr>
                <w:rFonts w:hint="eastAsia" w:ascii="宋体" w:hAnsi="宋体" w:eastAsia="宋体" w:cs="宋体"/>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Cs/>
                <w:sz w:val="24"/>
                <w:szCs w:val="24"/>
                <w:lang w:val="zh-CN"/>
              </w:rPr>
              <w:t>组织，时间：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1932" w:type="dxa"/>
            <w:vAlign w:val="center"/>
          </w:tcPr>
          <w:p>
            <w:pPr>
              <w:autoSpaceDE w:val="0"/>
              <w:autoSpaceDN w:val="0"/>
              <w:adjustRightInd w:val="0"/>
              <w:spacing w:line="276"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开标前答疑会</w:t>
            </w:r>
          </w:p>
        </w:tc>
        <w:tc>
          <w:tcPr>
            <w:tcW w:w="7497" w:type="dxa"/>
            <w:vAlign w:val="center"/>
          </w:tcPr>
          <w:p>
            <w:pPr>
              <w:autoSpaceDE w:val="0"/>
              <w:autoSpaceDN w:val="0"/>
              <w:adjustRightInd w:val="0"/>
              <w:spacing w:line="276" w:lineRule="auto"/>
              <w:rPr>
                <w:rFonts w:hint="eastAsia" w:ascii="宋体" w:hAnsi="宋体" w:eastAsia="宋体" w:cs="宋体"/>
                <w:kern w:val="0"/>
                <w:sz w:val="24"/>
                <w:szCs w:val="24"/>
                <w:lang w:val="zh-CN"/>
              </w:rPr>
            </w:pPr>
            <w:r>
              <w:rPr>
                <w:rFonts w:hint="eastAsia" w:ascii="宋体" w:hAnsi="宋体" w:eastAsia="宋体" w:cs="宋体"/>
                <w:b/>
                <w:kern w:val="0"/>
                <w:sz w:val="24"/>
                <w:szCs w:val="24"/>
                <w:lang w:val="zh-CN"/>
              </w:rPr>
              <w:fldChar w:fldCharType="begin"/>
            </w:r>
            <w:r>
              <w:rPr>
                <w:rFonts w:hint="eastAsia" w:ascii="宋体" w:hAnsi="宋体" w:eastAsia="宋体" w:cs="宋体"/>
                <w:b/>
                <w:kern w:val="0"/>
                <w:sz w:val="24"/>
                <w:szCs w:val="24"/>
                <w:lang w:val="zh-CN"/>
              </w:rPr>
              <w:instrText xml:space="preserve">eq \o\ac(□,</w:instrText>
            </w:r>
            <w:r>
              <w:rPr>
                <w:rFonts w:hint="eastAsia" w:ascii="宋体" w:hAnsi="宋体" w:eastAsia="宋体" w:cs="宋体"/>
                <w:b/>
                <w:kern w:val="0"/>
                <w:position w:val="2"/>
                <w:sz w:val="24"/>
                <w:szCs w:val="24"/>
                <w:lang w:val="zh-CN"/>
              </w:rPr>
              <w:instrText xml:space="preserve">√</w:instrText>
            </w:r>
            <w:r>
              <w:rPr>
                <w:rFonts w:hint="eastAsia" w:ascii="宋体" w:hAnsi="宋体" w:eastAsia="宋体" w:cs="宋体"/>
                <w:b/>
                <w:kern w:val="0"/>
                <w:sz w:val="24"/>
                <w:szCs w:val="24"/>
                <w:lang w:val="zh-CN"/>
              </w:rPr>
              <w:instrText xml:space="preserve">)</w:instrText>
            </w:r>
            <w:r>
              <w:rPr>
                <w:rFonts w:hint="eastAsia" w:ascii="宋体" w:hAnsi="宋体" w:eastAsia="宋体" w:cs="宋体"/>
                <w:b/>
                <w:kern w:val="0"/>
                <w:sz w:val="24"/>
                <w:szCs w:val="24"/>
                <w:lang w:val="zh-CN"/>
              </w:rPr>
              <w:fldChar w:fldCharType="end"/>
            </w:r>
            <w:r>
              <w:rPr>
                <w:rFonts w:hint="eastAsia" w:ascii="宋体" w:hAnsi="宋体" w:eastAsia="宋体" w:cs="宋体"/>
                <w:bCs/>
                <w:sz w:val="24"/>
                <w:szCs w:val="24"/>
                <w:lang w:val="zh-CN"/>
              </w:rPr>
              <w:t>不召开</w:t>
            </w:r>
          </w:p>
          <w:p>
            <w:pPr>
              <w:autoSpaceDE w:val="0"/>
              <w:autoSpaceDN w:val="0"/>
              <w:adjustRightInd w:val="0"/>
              <w:spacing w:line="276" w:lineRule="auto"/>
              <w:rPr>
                <w:rFonts w:hint="eastAsia" w:ascii="宋体" w:hAnsi="宋体" w:eastAsia="宋体" w:cs="宋体"/>
                <w:bCs/>
                <w:sz w:val="24"/>
                <w:szCs w:val="24"/>
                <w:lang w:val="zh-CN"/>
              </w:rPr>
            </w:pPr>
            <w:r>
              <w:rPr>
                <w:rFonts w:hint="eastAsia" w:ascii="宋体" w:hAnsi="宋体" w:eastAsia="宋体" w:cs="宋体"/>
                <w:bCs/>
                <w:sz w:val="24"/>
                <w:szCs w:val="24"/>
                <w:lang w:val="zh-CN"/>
              </w:rPr>
              <w:t>□召开，时间：      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1932"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进口产品参与</w:t>
            </w:r>
          </w:p>
        </w:tc>
        <w:tc>
          <w:tcPr>
            <w:tcW w:w="7497" w:type="dxa"/>
            <w:vAlign w:val="center"/>
          </w:tcPr>
          <w:p>
            <w:pPr>
              <w:autoSpaceDE w:val="0"/>
              <w:autoSpaceDN w:val="0"/>
              <w:adjustRightInd w:val="0"/>
              <w:spacing w:line="276" w:lineRule="auto"/>
              <w:rPr>
                <w:rFonts w:hint="eastAsia" w:ascii="宋体" w:hAnsi="宋体" w:eastAsia="宋体" w:cs="宋体"/>
                <w:sz w:val="24"/>
                <w:szCs w:val="24"/>
              </w:rPr>
            </w:pPr>
            <w:r>
              <w:rPr>
                <w:rFonts w:hint="eastAsia" w:ascii="宋体" w:hAnsi="宋体" w:eastAsia="宋体" w:cs="宋体"/>
                <w:b/>
                <w:kern w:val="0"/>
                <w:sz w:val="24"/>
                <w:szCs w:val="24"/>
                <w:lang w:val="zh-CN"/>
              </w:rPr>
              <w:fldChar w:fldCharType="begin"/>
            </w:r>
            <w:r>
              <w:rPr>
                <w:rFonts w:hint="eastAsia" w:ascii="宋体" w:hAnsi="宋体" w:eastAsia="宋体" w:cs="宋体"/>
                <w:b/>
                <w:kern w:val="0"/>
                <w:sz w:val="24"/>
                <w:szCs w:val="24"/>
                <w:lang w:val="zh-CN"/>
              </w:rPr>
              <w:instrText xml:space="preserve">eq \o\ac(□,</w:instrText>
            </w:r>
            <w:r>
              <w:rPr>
                <w:rFonts w:hint="eastAsia" w:ascii="宋体" w:hAnsi="宋体" w:eastAsia="宋体" w:cs="宋体"/>
                <w:b/>
                <w:kern w:val="0"/>
                <w:position w:val="2"/>
                <w:sz w:val="24"/>
                <w:szCs w:val="24"/>
                <w:lang w:val="zh-CN"/>
              </w:rPr>
              <w:instrText xml:space="preserve">√</w:instrText>
            </w:r>
            <w:r>
              <w:rPr>
                <w:rFonts w:hint="eastAsia" w:ascii="宋体" w:hAnsi="宋体" w:eastAsia="宋体" w:cs="宋体"/>
                <w:b/>
                <w:kern w:val="0"/>
                <w:sz w:val="24"/>
                <w:szCs w:val="24"/>
                <w:lang w:val="zh-CN"/>
              </w:rPr>
              <w:instrText xml:space="preserve">)</w:instrText>
            </w:r>
            <w:r>
              <w:rPr>
                <w:rFonts w:hint="eastAsia" w:ascii="宋体" w:hAnsi="宋体" w:eastAsia="宋体" w:cs="宋体"/>
                <w:b/>
                <w:kern w:val="0"/>
                <w:sz w:val="24"/>
                <w:szCs w:val="24"/>
                <w:lang w:val="zh-CN"/>
              </w:rPr>
              <w:fldChar w:fldCharType="end"/>
            </w:r>
            <w:r>
              <w:rPr>
                <w:rFonts w:hint="eastAsia" w:ascii="宋体" w:hAnsi="宋体" w:eastAsia="宋体" w:cs="宋体"/>
                <w:bCs/>
                <w:sz w:val="24"/>
                <w:szCs w:val="24"/>
                <w:lang w:val="zh-CN"/>
              </w:rPr>
              <w:t xml:space="preserve">不允许    </w:t>
            </w:r>
            <w:r>
              <w:rPr>
                <w:rFonts w:hint="eastAsia" w:ascii="宋体" w:hAnsi="宋体" w:eastAsia="宋体" w:cs="宋体"/>
                <w:b/>
                <w:bCs/>
                <w:sz w:val="24"/>
                <w:szCs w:val="24"/>
                <w:lang w:val="zh-CN"/>
              </w:rPr>
              <w:t>□</w:t>
            </w:r>
            <w:r>
              <w:rPr>
                <w:rFonts w:hint="eastAsia" w:ascii="宋体" w:hAnsi="宋体" w:eastAsia="宋体" w:cs="宋体"/>
                <w:sz w:val="24"/>
                <w:szCs w:val="24"/>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10</w:t>
            </w:r>
          </w:p>
        </w:tc>
        <w:tc>
          <w:tcPr>
            <w:tcW w:w="1932"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b/>
                <w:sz w:val="24"/>
                <w:szCs w:val="24"/>
              </w:rPr>
              <w:t>★</w:t>
            </w:r>
            <w:r>
              <w:rPr>
                <w:rFonts w:hint="eastAsia" w:ascii="宋体" w:hAnsi="宋体" w:eastAsia="宋体" w:cs="宋体"/>
                <w:sz w:val="24"/>
                <w:szCs w:val="24"/>
              </w:rPr>
              <w:t>投标有效期</w:t>
            </w:r>
          </w:p>
        </w:tc>
        <w:tc>
          <w:tcPr>
            <w:tcW w:w="7497" w:type="dxa"/>
            <w:vAlign w:val="center"/>
          </w:tcPr>
          <w:p>
            <w:pPr>
              <w:autoSpaceDE w:val="0"/>
              <w:autoSpaceDN w:val="0"/>
              <w:adjustRightInd w:val="0"/>
              <w:spacing w:line="276" w:lineRule="auto"/>
              <w:rPr>
                <w:rFonts w:hint="eastAsia" w:ascii="宋体" w:hAnsi="宋体" w:eastAsia="宋体" w:cs="宋体"/>
                <w:sz w:val="24"/>
                <w:szCs w:val="24"/>
              </w:rPr>
            </w:pPr>
            <w:r>
              <w:rPr>
                <w:rFonts w:hint="eastAsia" w:ascii="宋体" w:hAnsi="宋体" w:eastAsia="宋体" w:cs="宋体"/>
                <w:sz w:val="24"/>
                <w:szCs w:val="24"/>
              </w:rPr>
              <w:t>60天（自</w:t>
            </w:r>
            <w:r>
              <w:rPr>
                <w:rFonts w:hint="eastAsia" w:ascii="宋体" w:hAnsi="宋体" w:eastAsia="宋体" w:cs="宋体"/>
                <w:kern w:val="0"/>
                <w:sz w:val="24"/>
                <w:szCs w:val="24"/>
              </w:rPr>
              <w:t>提交投标文件的截止之日起算</w:t>
            </w:r>
            <w:r>
              <w:rPr>
                <w:rFonts w:hint="eastAsia" w:ascii="宋体" w:hAnsi="宋体" w:eastAsia="宋体" w:cs="宋体"/>
                <w:sz w:val="24"/>
                <w:szCs w:val="24"/>
              </w:rPr>
              <w:t>）</w:t>
            </w:r>
          </w:p>
          <w:p>
            <w:pPr>
              <w:autoSpaceDE w:val="0"/>
              <w:autoSpaceDN w:val="0"/>
              <w:adjustRightInd w:val="0"/>
              <w:spacing w:line="276" w:lineRule="auto"/>
              <w:rPr>
                <w:rFonts w:hint="eastAsia" w:ascii="宋体" w:hAnsi="宋体" w:eastAsia="宋体" w:cs="宋体"/>
                <w:sz w:val="24"/>
                <w:szCs w:val="24"/>
              </w:rPr>
            </w:pPr>
            <w:r>
              <w:rPr>
                <w:rFonts w:hint="eastAsia" w:ascii="宋体" w:hAnsi="宋体" w:eastAsia="宋体" w:cs="宋体"/>
                <w:sz w:val="24"/>
                <w:szCs w:val="24"/>
                <w:lang w:val="zh-CN"/>
              </w:rPr>
              <w:t>中标人投标有效期延至合同验收之日，</w:t>
            </w:r>
            <w:r>
              <w:rPr>
                <w:rFonts w:hint="eastAsia" w:ascii="宋体" w:hAnsi="宋体" w:eastAsia="宋体" w:cs="宋体"/>
                <w:kern w:val="0"/>
                <w:sz w:val="24"/>
                <w:szCs w:val="24"/>
              </w:rPr>
              <w:t>中标人全部合同义务履行完毕为止。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11</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中标人将本项目的非主体、非关键性</w:t>
            </w:r>
          </w:p>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bCs/>
                <w:sz w:val="24"/>
                <w:szCs w:val="24"/>
                <w:lang w:val="zh-CN"/>
              </w:rPr>
              <w:t>工作分包</w:t>
            </w:r>
          </w:p>
        </w:tc>
        <w:tc>
          <w:tcPr>
            <w:tcW w:w="7497" w:type="dxa"/>
            <w:vAlign w:val="center"/>
          </w:tcPr>
          <w:p>
            <w:pPr>
              <w:autoSpaceDE w:val="0"/>
              <w:autoSpaceDN w:val="0"/>
              <w:adjustRightInd w:val="0"/>
              <w:spacing w:line="276" w:lineRule="auto"/>
              <w:rPr>
                <w:rFonts w:hint="eastAsia" w:ascii="宋体" w:hAnsi="宋体" w:eastAsia="宋体" w:cs="宋体"/>
                <w:sz w:val="24"/>
                <w:szCs w:val="24"/>
              </w:rPr>
            </w:pPr>
            <w:r>
              <w:rPr>
                <w:rFonts w:hint="eastAsia" w:ascii="宋体" w:hAnsi="宋体" w:eastAsia="宋体" w:cs="宋体"/>
                <w:b/>
                <w:kern w:val="0"/>
                <w:sz w:val="24"/>
                <w:szCs w:val="24"/>
                <w:lang w:val="zh-CN"/>
              </w:rPr>
              <w:fldChar w:fldCharType="begin"/>
            </w:r>
            <w:r>
              <w:rPr>
                <w:rFonts w:hint="eastAsia" w:ascii="宋体" w:hAnsi="宋体" w:eastAsia="宋体" w:cs="宋体"/>
                <w:b/>
                <w:kern w:val="0"/>
                <w:sz w:val="24"/>
                <w:szCs w:val="24"/>
                <w:lang w:val="zh-CN"/>
              </w:rPr>
              <w:instrText xml:space="preserve">eq \o\ac(□,</w:instrText>
            </w:r>
            <w:r>
              <w:rPr>
                <w:rFonts w:hint="eastAsia" w:ascii="宋体" w:hAnsi="宋体" w:eastAsia="宋体" w:cs="宋体"/>
                <w:b/>
                <w:kern w:val="0"/>
                <w:position w:val="2"/>
                <w:sz w:val="24"/>
                <w:szCs w:val="24"/>
                <w:lang w:val="zh-CN"/>
              </w:rPr>
              <w:instrText xml:space="preserve">√</w:instrText>
            </w:r>
            <w:r>
              <w:rPr>
                <w:rFonts w:hint="eastAsia" w:ascii="宋体" w:hAnsi="宋体" w:eastAsia="宋体" w:cs="宋体"/>
                <w:b/>
                <w:kern w:val="0"/>
                <w:sz w:val="24"/>
                <w:szCs w:val="24"/>
                <w:lang w:val="zh-CN"/>
              </w:rPr>
              <w:instrText xml:space="preserve">)</w:instrText>
            </w:r>
            <w:r>
              <w:rPr>
                <w:rFonts w:hint="eastAsia" w:ascii="宋体" w:hAnsi="宋体" w:eastAsia="宋体" w:cs="宋体"/>
                <w:b/>
                <w:kern w:val="0"/>
                <w:sz w:val="24"/>
                <w:szCs w:val="24"/>
                <w:lang w:val="zh-CN"/>
              </w:rPr>
              <w:fldChar w:fldCharType="end"/>
            </w:r>
            <w:r>
              <w:rPr>
                <w:rFonts w:hint="eastAsia" w:ascii="宋体" w:hAnsi="宋体" w:eastAsia="宋体" w:cs="宋体"/>
                <w:bCs/>
                <w:sz w:val="24"/>
                <w:szCs w:val="24"/>
                <w:lang w:val="zh-CN"/>
              </w:rPr>
              <w:t xml:space="preserve">不允许   </w:t>
            </w:r>
            <w:r>
              <w:rPr>
                <w:rFonts w:hint="eastAsia" w:ascii="宋体" w:hAnsi="宋体" w:eastAsia="宋体" w:cs="宋体"/>
                <w:b/>
                <w:bCs/>
                <w:sz w:val="24"/>
                <w:szCs w:val="24"/>
                <w:lang w:val="zh-CN"/>
              </w:rPr>
              <w:t>□</w:t>
            </w:r>
            <w:r>
              <w:rPr>
                <w:rFonts w:hint="eastAsia" w:ascii="宋体" w:hAnsi="宋体" w:eastAsia="宋体" w:cs="宋体"/>
                <w:sz w:val="24"/>
                <w:szCs w:val="24"/>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12</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投标截止及开标时间</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Cs/>
                <w:color w:val="0000FF"/>
                <w:sz w:val="24"/>
                <w:szCs w:val="24"/>
                <w:lang w:val="zh-CN"/>
              </w:rPr>
              <w:t>202</w:t>
            </w:r>
            <w:r>
              <w:rPr>
                <w:rFonts w:hint="eastAsia" w:ascii="宋体" w:hAnsi="宋体" w:eastAsia="宋体" w:cs="宋体"/>
                <w:bCs/>
                <w:color w:val="0000FF"/>
                <w:sz w:val="24"/>
                <w:szCs w:val="24"/>
              </w:rPr>
              <w:t>1</w:t>
            </w:r>
            <w:r>
              <w:rPr>
                <w:rFonts w:hint="eastAsia" w:ascii="宋体" w:hAnsi="宋体" w:eastAsia="宋体" w:cs="宋体"/>
                <w:bCs/>
                <w:color w:val="0000FF"/>
                <w:sz w:val="24"/>
                <w:szCs w:val="24"/>
                <w:lang w:val="zh-CN"/>
              </w:rPr>
              <w:t>年</w:t>
            </w:r>
            <w:r>
              <w:rPr>
                <w:rFonts w:hint="eastAsia" w:ascii="宋体" w:hAnsi="宋体" w:eastAsia="宋体" w:cs="宋体"/>
                <w:bCs/>
                <w:color w:val="0000FF"/>
                <w:sz w:val="24"/>
                <w:szCs w:val="24"/>
                <w:lang w:val="en-US" w:eastAsia="zh-CN"/>
              </w:rPr>
              <w:t>5</w:t>
            </w:r>
            <w:r>
              <w:rPr>
                <w:rFonts w:hint="eastAsia" w:ascii="宋体" w:hAnsi="宋体" w:eastAsia="宋体" w:cs="宋体"/>
                <w:bCs/>
                <w:color w:val="0000FF"/>
                <w:sz w:val="24"/>
                <w:szCs w:val="24"/>
                <w:lang w:val="zh-CN"/>
              </w:rPr>
              <w:t>月</w:t>
            </w:r>
            <w:r>
              <w:rPr>
                <w:rFonts w:hint="eastAsia" w:ascii="宋体" w:hAnsi="宋体" w:eastAsia="宋体" w:cs="宋体"/>
                <w:bCs/>
                <w:color w:val="0000FF"/>
                <w:sz w:val="24"/>
                <w:szCs w:val="24"/>
                <w:lang w:val="en-US" w:eastAsia="zh-CN"/>
              </w:rPr>
              <w:t>26</w:t>
            </w:r>
            <w:r>
              <w:rPr>
                <w:rFonts w:hint="eastAsia" w:ascii="宋体" w:hAnsi="宋体" w:eastAsia="宋体" w:cs="宋体"/>
                <w:bCs/>
                <w:color w:val="0000FF"/>
                <w:sz w:val="24"/>
                <w:szCs w:val="24"/>
                <w:lang w:val="zh-CN"/>
              </w:rPr>
              <w:t>日</w:t>
            </w:r>
            <w:r>
              <w:rPr>
                <w:rFonts w:hint="eastAsia" w:ascii="宋体" w:hAnsi="宋体" w:eastAsia="宋体" w:cs="宋体"/>
                <w:bCs/>
                <w:color w:val="0000FF"/>
                <w:sz w:val="24"/>
                <w:szCs w:val="24"/>
              </w:rPr>
              <w:t>9</w:t>
            </w:r>
            <w:r>
              <w:rPr>
                <w:rFonts w:hint="eastAsia" w:ascii="宋体" w:hAnsi="宋体" w:eastAsia="宋体" w:cs="宋体"/>
                <w:bCs/>
                <w:color w:val="0000FF"/>
                <w:sz w:val="24"/>
                <w:szCs w:val="24"/>
                <w:lang w:val="zh-CN"/>
              </w:rPr>
              <w:t>时</w:t>
            </w:r>
            <w:r>
              <w:rPr>
                <w:rFonts w:hint="eastAsia" w:ascii="宋体" w:hAnsi="宋体" w:eastAsia="宋体" w:cs="宋体"/>
                <w:bCs/>
                <w:color w:val="0000FF"/>
                <w:sz w:val="24"/>
                <w:szCs w:val="24"/>
              </w:rPr>
              <w:t>30</w:t>
            </w:r>
            <w:r>
              <w:rPr>
                <w:rFonts w:hint="eastAsia" w:ascii="宋体" w:hAnsi="宋体" w:eastAsia="宋体" w:cs="宋体"/>
                <w:bCs/>
                <w:color w:val="0000FF"/>
                <w:sz w:val="24"/>
                <w:szCs w:val="24"/>
                <w:lang w:val="zh-CN"/>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13</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本项目是否采用不见面开标</w:t>
            </w:r>
          </w:p>
        </w:tc>
        <w:tc>
          <w:tcPr>
            <w:tcW w:w="7497" w:type="dxa"/>
            <w:vAlign w:val="center"/>
          </w:tcPr>
          <w:p>
            <w:pPr>
              <w:snapToGrid w:val="0"/>
              <w:spacing w:line="360" w:lineRule="auto"/>
              <w:jc w:val="left"/>
              <w:rPr>
                <w:rFonts w:hint="eastAsia" w:ascii="宋体" w:hAnsi="宋体" w:eastAsia="宋体" w:cs="宋体"/>
                <w:bCs/>
                <w:sz w:val="24"/>
                <w:szCs w:val="24"/>
                <w:lang w:val="zh-CN"/>
              </w:rPr>
            </w:pPr>
            <w:r>
              <w:rPr>
                <w:rFonts w:hint="eastAsia" w:ascii="宋体" w:hAnsi="宋体" w:eastAsia="宋体" w:cs="宋体"/>
                <w:b/>
                <w:kern w:val="0"/>
                <w:sz w:val="24"/>
                <w:szCs w:val="24"/>
                <w:lang w:val="zh-CN"/>
              </w:rPr>
              <w:fldChar w:fldCharType="begin"/>
            </w:r>
            <w:r>
              <w:rPr>
                <w:rFonts w:hint="eastAsia" w:ascii="宋体" w:hAnsi="宋体" w:eastAsia="宋体" w:cs="宋体"/>
                <w:b/>
                <w:kern w:val="0"/>
                <w:sz w:val="24"/>
                <w:szCs w:val="24"/>
                <w:lang w:val="zh-CN"/>
              </w:rPr>
              <w:instrText xml:space="preserve">eq \o\ac(□,</w:instrText>
            </w:r>
            <w:r>
              <w:rPr>
                <w:rFonts w:hint="eastAsia" w:ascii="宋体" w:hAnsi="宋体" w:eastAsia="宋体" w:cs="宋体"/>
                <w:b/>
                <w:kern w:val="0"/>
                <w:position w:val="2"/>
                <w:sz w:val="24"/>
                <w:szCs w:val="24"/>
                <w:lang w:val="zh-CN"/>
              </w:rPr>
              <w:instrText xml:space="preserve">√</w:instrText>
            </w:r>
            <w:r>
              <w:rPr>
                <w:rFonts w:hint="eastAsia" w:ascii="宋体" w:hAnsi="宋体" w:eastAsia="宋体" w:cs="宋体"/>
                <w:b/>
                <w:kern w:val="0"/>
                <w:sz w:val="24"/>
                <w:szCs w:val="24"/>
                <w:lang w:val="zh-CN"/>
              </w:rPr>
              <w:instrText xml:space="preserve">)</w:instrText>
            </w:r>
            <w:r>
              <w:rPr>
                <w:rFonts w:hint="eastAsia" w:ascii="宋体" w:hAnsi="宋体" w:eastAsia="宋体" w:cs="宋体"/>
                <w:b/>
                <w:kern w:val="0"/>
                <w:sz w:val="24"/>
                <w:szCs w:val="24"/>
                <w:lang w:val="zh-CN"/>
              </w:rPr>
              <w:fldChar w:fldCharType="end"/>
            </w:r>
            <w:r>
              <w:rPr>
                <w:rFonts w:hint="eastAsia" w:ascii="宋体" w:hAnsi="宋体" w:eastAsia="宋体" w:cs="宋体"/>
                <w:bCs/>
                <w:sz w:val="24"/>
                <w:szCs w:val="24"/>
                <w:lang w:val="zh-CN"/>
              </w:rPr>
              <w:t>是 </w:t>
            </w:r>
            <w:r>
              <w:rPr>
                <w:rFonts w:hint="eastAsia" w:ascii="宋体" w:hAnsi="宋体" w:eastAsia="宋体" w:cs="宋体"/>
                <w:b/>
                <w:bCs/>
                <w:sz w:val="24"/>
                <w:szCs w:val="24"/>
                <w:lang w:val="zh-CN"/>
              </w:rPr>
              <w:t>□</w:t>
            </w:r>
            <w:r>
              <w:rPr>
                <w:rFonts w:hint="eastAsia" w:ascii="宋体" w:hAnsi="宋体" w:eastAsia="宋体" w:cs="宋体"/>
                <w:bCs/>
                <w:sz w:val="24"/>
                <w:szCs w:val="24"/>
                <w:lang w:val="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14</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招标人(代理机构)线上开标地点</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Cs/>
                <w:color w:val="0000FF"/>
                <w:sz w:val="24"/>
                <w:szCs w:val="24"/>
                <w:lang w:val="zh-CN"/>
              </w:rPr>
              <w:t>许昌市建安区公共资源交易中心四楼开标</w:t>
            </w:r>
            <w:r>
              <w:rPr>
                <w:rFonts w:hint="eastAsia" w:ascii="宋体" w:hAnsi="宋体" w:eastAsia="宋体" w:cs="宋体"/>
                <w:bCs/>
                <w:color w:val="0000FF"/>
                <w:sz w:val="24"/>
                <w:szCs w:val="24"/>
                <w:lang w:eastAsia="zh-CN"/>
              </w:rPr>
              <w:t>二</w:t>
            </w:r>
            <w:r>
              <w:rPr>
                <w:rFonts w:hint="eastAsia" w:ascii="宋体" w:hAnsi="宋体" w:eastAsia="宋体" w:cs="宋体"/>
                <w:bCs/>
                <w:color w:val="0000FF"/>
                <w:sz w:val="24"/>
                <w:szCs w:val="24"/>
                <w:lang w:val="zh-CN"/>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15</w:t>
            </w:r>
          </w:p>
        </w:tc>
        <w:tc>
          <w:tcPr>
            <w:tcW w:w="1932" w:type="dxa"/>
            <w:vAlign w:val="center"/>
          </w:tcPr>
          <w:p>
            <w:pPr>
              <w:autoSpaceDE w:val="0"/>
              <w:autoSpaceDN w:val="0"/>
              <w:adjustRightInd w:val="0"/>
              <w:spacing w:line="276" w:lineRule="auto"/>
              <w:jc w:val="center"/>
              <w:rPr>
                <w:rFonts w:hint="eastAsia" w:ascii="宋体" w:hAnsi="宋体" w:eastAsia="宋体" w:cs="宋体"/>
                <w:bCs/>
                <w:sz w:val="24"/>
                <w:szCs w:val="24"/>
                <w:lang w:val="zh-CN"/>
              </w:rPr>
            </w:pPr>
            <w:r>
              <w:rPr>
                <w:rFonts w:hint="eastAsia" w:ascii="宋体" w:hAnsi="宋体" w:eastAsia="宋体" w:cs="宋体"/>
                <w:kern w:val="0"/>
                <w:sz w:val="24"/>
                <w:szCs w:val="24"/>
              </w:rPr>
              <w:t>投标保证金</w:t>
            </w:r>
          </w:p>
        </w:tc>
        <w:tc>
          <w:tcPr>
            <w:tcW w:w="7497" w:type="dxa"/>
            <w:vAlign w:val="center"/>
          </w:tcPr>
          <w:p>
            <w:pPr>
              <w:tabs>
                <w:tab w:val="left" w:pos="1260"/>
              </w:tabs>
              <w:autoSpaceDE w:val="0"/>
              <w:autoSpaceDN w:val="0"/>
              <w:spacing w:line="360" w:lineRule="auto"/>
              <w:contextualSpacing/>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本项目不收取。</w:t>
            </w:r>
          </w:p>
          <w:p>
            <w:pPr>
              <w:tabs>
                <w:tab w:val="left" w:pos="1260"/>
              </w:tabs>
              <w:autoSpaceDE w:val="0"/>
              <w:autoSpaceDN w:val="0"/>
              <w:spacing w:line="360" w:lineRule="auto"/>
              <w:contextualSpacing/>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投标人应提供投标承诺函。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16</w:t>
            </w:r>
          </w:p>
        </w:tc>
        <w:tc>
          <w:tcPr>
            <w:tcW w:w="1932"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公告发布</w:t>
            </w:r>
          </w:p>
        </w:tc>
        <w:tc>
          <w:tcPr>
            <w:tcW w:w="7497" w:type="dxa"/>
            <w:tcBorders>
              <w:top w:val="single" w:color="auto" w:sz="4" w:space="0"/>
            </w:tcBorders>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sz w:val="24"/>
                <w:szCs w:val="24"/>
              </w:rPr>
              <w:t>招标公告、中标公告、变更（更正）公告、现场勘察答复等相关信息同时在以下网站发布：《中国政府采购网》、《河南省政府采购网》、《许昌市政府采购网》、《许昌市建安区人民政府网》、《全国公共资源交易平台（河南省·许昌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17</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采购人澄清或修改招标文件时间</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Cs/>
                <w:sz w:val="24"/>
                <w:szCs w:val="24"/>
                <w:lang w:val="zh-CN"/>
              </w:rPr>
              <w:t>投标截止时间15日前（</w:t>
            </w:r>
            <w:r>
              <w:rPr>
                <w:rFonts w:hint="eastAsia" w:ascii="宋体" w:hAnsi="宋体" w:eastAsia="宋体" w:cs="宋体"/>
                <w:sz w:val="24"/>
                <w:szCs w:val="24"/>
                <w:lang w:val="zh-CN"/>
              </w:rPr>
              <w:t>澄清内容可能影响投标文件编制的）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18</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投标人对采购文件质疑截止时间</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Cs/>
                <w:sz w:val="24"/>
                <w:szCs w:val="24"/>
                <w:lang w:val="zh-CN"/>
              </w:rPr>
              <w:t>招标公告期满之日起七个工作日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19</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投标文件份数</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Cs/>
                <w:sz w:val="24"/>
                <w:szCs w:val="24"/>
                <w:lang w:val="zh-CN"/>
              </w:rPr>
              <w:t>电子投标文件：成功上传至《全国公共资源交易平台（河南省·许昌市）》公共资源交易系统加密电子投标文件1份（文件格式为： XXX公司XXX项目编号.file）。</w:t>
            </w:r>
          </w:p>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Cs/>
                <w:sz w:val="24"/>
                <w:szCs w:val="24"/>
                <w:lang w:val="zh-CN"/>
              </w:rPr>
              <w:t>注:投标人提交的电子投标文件，必须是通过“许昌投标文件制作系统SEARUN 最新版本”制作，并经过签章和加密后生成的电子投标文件。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20</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投标文件的</w:t>
            </w:r>
          </w:p>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签署盖章</w:t>
            </w:r>
          </w:p>
        </w:tc>
        <w:tc>
          <w:tcPr>
            <w:tcW w:w="7497" w:type="dxa"/>
            <w:vAlign w:val="center"/>
          </w:tcPr>
          <w:p>
            <w:pPr>
              <w:autoSpaceDE w:val="0"/>
              <w:autoSpaceDN w:val="0"/>
              <w:adjustRightInd w:val="0"/>
              <w:spacing w:line="420" w:lineRule="exact"/>
              <w:rPr>
                <w:rFonts w:hint="eastAsia" w:ascii="宋体" w:hAnsi="宋体" w:eastAsia="宋体" w:cs="宋体"/>
                <w:sz w:val="24"/>
                <w:szCs w:val="24"/>
              </w:rPr>
            </w:pPr>
            <w:r>
              <w:rPr>
                <w:rFonts w:hint="eastAsia" w:ascii="宋体" w:hAnsi="宋体" w:eastAsia="宋体" w:cs="宋体"/>
                <w:sz w:val="24"/>
              </w:rPr>
              <w:t>电子投标文件：按招标文件要求加盖投标人电子印章和法人电子印章。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21</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开标程序</w:t>
            </w:r>
          </w:p>
        </w:tc>
        <w:tc>
          <w:tcPr>
            <w:tcW w:w="7497" w:type="dxa"/>
          </w:tcPr>
          <w:p>
            <w:pPr>
              <w:autoSpaceDE w:val="0"/>
              <w:autoSpaceDN w:val="0"/>
              <w:adjustRightInd w:val="0"/>
              <w:spacing w:line="420" w:lineRule="exact"/>
              <w:rPr>
                <w:rFonts w:hint="eastAsia" w:ascii="宋体" w:hAnsi="宋体" w:eastAsia="宋体" w:cs="宋体"/>
                <w:sz w:val="24"/>
              </w:rPr>
            </w:pPr>
            <w:r>
              <w:rPr>
                <w:rFonts w:hint="eastAsia" w:ascii="宋体" w:hAnsi="宋体" w:eastAsia="宋体" w:cs="宋体"/>
                <w:sz w:val="24"/>
              </w:rPr>
              <w:t>(1) 本项目采用“远程不见面”开标方式，投标人应当在开标时间前使用CA数字证书登录交易系统远程开标大厅，在线准时参加开标活动并进行投标文件远程解密、在线提异议（质疑）及电子签章等；招标人及招标代理机构在开标时间前到达指定地点使用CA数字证书登录交易系统远程开标大厅，做好开标前各项准备。</w:t>
            </w:r>
          </w:p>
          <w:p>
            <w:pPr>
              <w:autoSpaceDE w:val="0"/>
              <w:autoSpaceDN w:val="0"/>
              <w:adjustRightInd w:val="0"/>
              <w:spacing w:line="420" w:lineRule="exact"/>
              <w:rPr>
                <w:rFonts w:hint="eastAsia" w:ascii="宋体" w:hAnsi="宋体" w:eastAsia="宋体" w:cs="宋体"/>
                <w:sz w:val="24"/>
              </w:rPr>
            </w:pPr>
            <w:r>
              <w:rPr>
                <w:rFonts w:hint="eastAsia" w:ascii="宋体" w:hAnsi="宋体" w:eastAsia="宋体" w:cs="宋体"/>
                <w:sz w:val="24"/>
              </w:rPr>
              <w:t>(2) 投标截止时间到达时，招标代理机构点击“开标开始”按钮，开始不见面开标；点击“解密环节”按钮，开始解密60分钟倒计时，各投标人可以远程进行解密投标文件。投标人未进行解密或未按规定进行解密的，视为放弃投标。</w:t>
            </w:r>
          </w:p>
          <w:p>
            <w:pPr>
              <w:autoSpaceDE w:val="0"/>
              <w:autoSpaceDN w:val="0"/>
              <w:adjustRightInd w:val="0"/>
              <w:spacing w:line="420" w:lineRule="exact"/>
              <w:rPr>
                <w:rFonts w:hint="eastAsia" w:ascii="宋体" w:hAnsi="宋体" w:eastAsia="宋体" w:cs="宋体"/>
                <w:sz w:val="24"/>
              </w:rPr>
            </w:pPr>
            <w:r>
              <w:rPr>
                <w:rFonts w:hint="eastAsia" w:ascii="宋体" w:hAnsi="宋体" w:eastAsia="宋体" w:cs="宋体"/>
                <w:sz w:val="24"/>
              </w:rPr>
              <w:t>(3) 解密完成后，投标人可点击“开标记录”查看各投标人投标报价等信息，对开标过程或有关内容有异议（质疑）的，按照《许昌市不见面开标操作手册》在本项目不见面开标大厅“文字互动”对话框或“新增质疑”处在线询问和发起异议（质疑），招标人及招标代理机构在线进行回复。</w:t>
            </w:r>
          </w:p>
          <w:p>
            <w:pPr>
              <w:autoSpaceDE w:val="0"/>
              <w:autoSpaceDN w:val="0"/>
              <w:adjustRightInd w:val="0"/>
              <w:spacing w:line="420" w:lineRule="exact"/>
              <w:rPr>
                <w:rFonts w:hint="eastAsia" w:ascii="宋体" w:hAnsi="宋体" w:eastAsia="宋体" w:cs="宋体"/>
                <w:sz w:val="24"/>
              </w:rPr>
            </w:pPr>
            <w:r>
              <w:rPr>
                <w:rFonts w:hint="eastAsia" w:ascii="宋体" w:hAnsi="宋体" w:eastAsia="宋体" w:cs="宋体"/>
                <w:sz w:val="24"/>
              </w:rPr>
              <w:t>(4) 再无投标人提出异议，招标代理机构通过“文字互动”对话框通知各投标人进行电子签章。投标人应在《开标记录表》上进行电子签章，未进行电子签章的视为对开标结果无异议。</w:t>
            </w:r>
          </w:p>
          <w:p>
            <w:pPr>
              <w:autoSpaceDE w:val="0"/>
              <w:autoSpaceDN w:val="0"/>
              <w:adjustRightInd w:val="0"/>
              <w:spacing w:line="420" w:lineRule="exact"/>
              <w:rPr>
                <w:rFonts w:hint="eastAsia" w:ascii="宋体" w:hAnsi="宋体" w:eastAsia="宋体" w:cs="宋体"/>
                <w:sz w:val="24"/>
              </w:rPr>
            </w:pPr>
            <w:r>
              <w:rPr>
                <w:rFonts w:hint="eastAsia" w:ascii="宋体" w:hAnsi="宋体" w:eastAsia="宋体" w:cs="宋体"/>
                <w:sz w:val="24"/>
              </w:rPr>
              <w:t>(5) 招标代理机构保存最终《开标记录表》，不见面开标活动结束。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22</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评标委员会组建</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sz w:val="24"/>
                <w:szCs w:val="24"/>
                <w:lang w:val="zh-CN"/>
              </w:rPr>
              <w:t>由采购人代表和评审专家组成五人评委，其中评审专家的人数不少于评标委员会成员总数的三分之二。评审专家从政府采购评审专家库中随机抽取。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23</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sz w:val="24"/>
                <w:szCs w:val="24"/>
              </w:rPr>
              <w:t>评标方法</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
                <w:kern w:val="0"/>
                <w:sz w:val="24"/>
                <w:szCs w:val="24"/>
                <w:lang w:val="zh-CN"/>
              </w:rPr>
              <w:fldChar w:fldCharType="begin"/>
            </w:r>
            <w:r>
              <w:rPr>
                <w:rFonts w:hint="eastAsia" w:ascii="宋体" w:hAnsi="宋体" w:eastAsia="宋体" w:cs="宋体"/>
                <w:b/>
                <w:kern w:val="0"/>
                <w:sz w:val="24"/>
                <w:szCs w:val="24"/>
                <w:lang w:val="zh-CN"/>
              </w:rPr>
              <w:instrText xml:space="preserve">eq \o\ac(□,</w:instrText>
            </w:r>
            <w:r>
              <w:rPr>
                <w:rFonts w:hint="eastAsia" w:ascii="宋体" w:hAnsi="宋体" w:eastAsia="宋体" w:cs="宋体"/>
                <w:b/>
                <w:kern w:val="0"/>
                <w:position w:val="2"/>
                <w:sz w:val="24"/>
                <w:szCs w:val="24"/>
                <w:lang w:val="zh-CN"/>
              </w:rPr>
              <w:instrText xml:space="preserve">√</w:instrText>
            </w:r>
            <w:r>
              <w:rPr>
                <w:rFonts w:hint="eastAsia" w:ascii="宋体" w:hAnsi="宋体" w:eastAsia="宋体" w:cs="宋体"/>
                <w:b/>
                <w:kern w:val="0"/>
                <w:sz w:val="24"/>
                <w:szCs w:val="24"/>
                <w:lang w:val="zh-CN"/>
              </w:rPr>
              <w:instrText xml:space="preserve">)</w:instrText>
            </w:r>
            <w:r>
              <w:rPr>
                <w:rFonts w:hint="eastAsia" w:ascii="宋体" w:hAnsi="宋体" w:eastAsia="宋体" w:cs="宋体"/>
                <w:b/>
                <w:kern w:val="0"/>
                <w:sz w:val="24"/>
                <w:szCs w:val="24"/>
                <w:lang w:val="zh-CN"/>
              </w:rPr>
              <w:fldChar w:fldCharType="end"/>
            </w:r>
            <w:r>
              <w:rPr>
                <w:rFonts w:hint="eastAsia" w:ascii="宋体" w:hAnsi="宋体" w:eastAsia="宋体" w:cs="宋体"/>
                <w:bCs/>
                <w:sz w:val="24"/>
                <w:szCs w:val="24"/>
                <w:lang w:val="zh-CN"/>
              </w:rPr>
              <w:t>综合评分法</w:t>
            </w:r>
            <w:r>
              <w:rPr>
                <w:rFonts w:hint="eastAsia" w:ascii="宋体" w:hAnsi="宋体" w:eastAsia="宋体" w:cs="宋体"/>
                <w:b/>
                <w:bCs/>
                <w:sz w:val="24"/>
                <w:szCs w:val="24"/>
                <w:lang w:val="zh-CN"/>
              </w:rPr>
              <w:t>□</w:t>
            </w:r>
            <w:r>
              <w:rPr>
                <w:rFonts w:hint="eastAsia" w:ascii="宋体" w:hAnsi="宋体" w:eastAsia="宋体" w:cs="宋体"/>
                <w:sz w:val="24"/>
                <w:szCs w:val="24"/>
                <w:lang w:val="zh-CN"/>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24</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中小企业有关政策</w:t>
            </w:r>
          </w:p>
        </w:tc>
        <w:tc>
          <w:tcPr>
            <w:tcW w:w="7497" w:type="dxa"/>
            <w:vAlign w:val="center"/>
          </w:tcPr>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1、根据工信部等部委发布的《关于印发中小企业划型标准规定的通知》（工信部联企业〔2011〕300号），按照本次采购标的所属行业的划型标准，符合条件的中小企业应按照招标文件格式要求提供《中小企业声明函》，否则不得享受相关中小企业扶持政策。</w:t>
            </w:r>
          </w:p>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2、本次采购标的对应的中小企业划分标准所属行业：物业管理</w:t>
            </w:r>
          </w:p>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3、根据财政部、工业和信息化部发布的《政府采购促进中小企业发展管理办法》（财库〔2020〕46号）规定，对小型和微型企业投标价格给予3 %（3%-5%）的扣除，用扣除后的价格参与评审。</w:t>
            </w:r>
          </w:p>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4、以联合体形式参加政府采购活动，联合体各方均为中小企业的，联合体视同中小企业。其中，联合体各方均为小微企业的，联合体视同小微企业。</w:t>
            </w:r>
          </w:p>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5、接受大中型企业与小微企业组成联合体或者允许大中型企业向一家或者多家小微企业分包的采购项目，对于联合协议或者分包意向协议约定小微企业的合同份额占到合同总金额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1%（1—2%）的扣除，用扣除后的价格参加评审。组成联合体或者接受分包的小微企业与联合体内其他企业、分包企业之间存在直接控股、管理关系的，不享受价格扣除优惠政策。</w:t>
            </w:r>
          </w:p>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6、提供由省级以上监狱管理局、戒毒管理局（含新疆生产建设兵团）出具的属于监狱企业证明文件的，视同为小型和微型企业。</w:t>
            </w:r>
          </w:p>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7、符合享受政府采购支持政策的残疾人福利性单位条件且提供《残疾人福利性单位声明函》的，视同为小型和微型企业。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25</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节能环保要求</w:t>
            </w:r>
          </w:p>
        </w:tc>
        <w:tc>
          <w:tcPr>
            <w:tcW w:w="7497" w:type="dxa"/>
            <w:vAlign w:val="center"/>
          </w:tcPr>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执行《财政部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本次投标产品类别属于政府强制采购产品类别的，须按照要求提供依据国家确定的认证机构出具的、处于有效期之内的节能产品、环境标志产品认证证书，否则投标无效；属于政府优先采购产品类别的，须按照要求提供依据国家确定的认证机构出具的、处于有效期之内的节能产品、环境标志产品认证证书，否则不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26</w:t>
            </w:r>
          </w:p>
        </w:tc>
        <w:tc>
          <w:tcPr>
            <w:tcW w:w="1932" w:type="dxa"/>
            <w:vAlign w:val="center"/>
          </w:tcPr>
          <w:p>
            <w:pPr>
              <w:autoSpaceDE w:val="0"/>
              <w:autoSpaceDN w:val="0"/>
              <w:adjustRightIn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信息安全要求</w:t>
            </w:r>
          </w:p>
        </w:tc>
        <w:tc>
          <w:tcPr>
            <w:tcW w:w="7497" w:type="dxa"/>
            <w:vAlign w:val="center"/>
          </w:tcPr>
          <w:p>
            <w:pPr>
              <w:autoSpaceDE w:val="0"/>
              <w:autoSpaceDN w:val="0"/>
              <w:adjustRightInd w:val="0"/>
              <w:spacing w:line="360" w:lineRule="auto"/>
              <w:rPr>
                <w:rFonts w:hint="eastAsia" w:ascii="宋体" w:hAnsi="宋体" w:eastAsia="宋体" w:cs="宋体"/>
                <w:spacing w:val="-2"/>
                <w:sz w:val="24"/>
                <w:szCs w:val="24"/>
                <w:lang w:val="zh-CN"/>
              </w:rPr>
            </w:pPr>
            <w:r>
              <w:rPr>
                <w:rFonts w:hint="eastAsia" w:ascii="宋体" w:hAnsi="宋体" w:eastAsia="宋体" w:cs="宋体"/>
                <w:spacing w:val="-2"/>
                <w:sz w:val="24"/>
                <w:szCs w:val="24"/>
                <w:lang w:val="zh-CN"/>
              </w:rPr>
              <w:t>按照《关于信息安全产品实施政府采购的通知》（财库【2010】48号）要求：信息安全产品，需提供由中国信息安全认证中心按国家标准认证颁发的有效认证证书。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27</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授权函</w:t>
            </w:r>
          </w:p>
        </w:tc>
        <w:tc>
          <w:tcPr>
            <w:tcW w:w="7497" w:type="dxa"/>
            <w:vAlign w:val="center"/>
          </w:tcPr>
          <w:p>
            <w:pPr>
              <w:autoSpaceDE w:val="0"/>
              <w:autoSpaceDN w:val="0"/>
              <w:adjustRightInd w:val="0"/>
              <w:spacing w:line="360" w:lineRule="auto"/>
              <w:rPr>
                <w:rFonts w:hint="eastAsia" w:ascii="宋体" w:hAnsi="宋体" w:eastAsia="宋体" w:cs="宋体"/>
                <w:bCs/>
                <w:spacing w:val="-2"/>
                <w:sz w:val="24"/>
                <w:szCs w:val="24"/>
                <w:lang w:val="zh-CN"/>
              </w:rPr>
            </w:pPr>
            <w:r>
              <w:rPr>
                <w:rFonts w:hint="eastAsia" w:ascii="宋体" w:hAnsi="宋体" w:eastAsia="宋体" w:cs="宋体"/>
                <w:spacing w:val="-2"/>
                <w:sz w:val="24"/>
                <w:szCs w:val="24"/>
                <w:lang w:val="zh-CN"/>
              </w:rPr>
              <w:t>采购单位委派代表参加资格审查和评审委员会的，须向采购代理机构出具授权函。除授权代表外，采购单位委派纪检监察人员对评标过程实施监督的须进入许昌市建安区公共资源交易中心四楼电子监督室并向采购代理机构出具授权函，且不得超过2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28</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履约保证金</w:t>
            </w:r>
          </w:p>
        </w:tc>
        <w:tc>
          <w:tcPr>
            <w:tcW w:w="7497" w:type="dxa"/>
            <w:vAlign w:val="center"/>
          </w:tcPr>
          <w:p>
            <w:pPr>
              <w:autoSpaceDE w:val="0"/>
              <w:autoSpaceDN w:val="0"/>
              <w:adjustRightInd w:val="0"/>
              <w:spacing w:line="360" w:lineRule="auto"/>
              <w:rPr>
                <w:rFonts w:hint="eastAsia" w:ascii="宋体" w:hAnsi="宋体" w:eastAsia="宋体" w:cs="宋体"/>
                <w:kern w:val="0"/>
                <w:sz w:val="24"/>
                <w:szCs w:val="24"/>
                <w:lang w:val="zh-CN"/>
              </w:rPr>
            </w:pPr>
            <w:r>
              <w:rPr>
                <w:rFonts w:hint="eastAsia" w:ascii="宋体" w:hAnsi="宋体" w:eastAsia="宋体" w:cs="宋体"/>
                <w:b/>
                <w:bCs/>
                <w:sz w:val="24"/>
                <w:szCs w:val="24"/>
                <w:lang w:val="zh-CN"/>
              </w:rPr>
              <w:t>□</w:t>
            </w:r>
            <w:r>
              <w:rPr>
                <w:rFonts w:hint="eastAsia" w:ascii="宋体" w:hAnsi="宋体" w:eastAsia="宋体" w:cs="宋体"/>
                <w:bCs/>
                <w:sz w:val="24"/>
                <w:szCs w:val="24"/>
                <w:lang w:val="zh-CN"/>
              </w:rPr>
              <w:t>无要求</w:t>
            </w:r>
          </w:p>
          <w:p>
            <w:pPr>
              <w:autoSpaceDE w:val="0"/>
              <w:autoSpaceDN w:val="0"/>
              <w:adjustRightInd w:val="0"/>
              <w:spacing w:line="360" w:lineRule="auto"/>
              <w:rPr>
                <w:rFonts w:hint="eastAsia" w:ascii="宋体" w:hAnsi="宋体" w:eastAsia="宋体" w:cs="宋体"/>
                <w:bCs/>
                <w:sz w:val="24"/>
                <w:szCs w:val="24"/>
              </w:rPr>
            </w:pPr>
            <w:r>
              <w:rPr>
                <w:rFonts w:hint="eastAsia" w:ascii="宋体" w:hAnsi="宋体" w:eastAsia="宋体" w:cs="宋体"/>
                <w:b/>
                <w:kern w:val="0"/>
                <w:sz w:val="24"/>
                <w:szCs w:val="24"/>
                <w:lang w:val="zh-CN"/>
              </w:rPr>
              <w:fldChar w:fldCharType="begin"/>
            </w:r>
            <w:r>
              <w:rPr>
                <w:rFonts w:hint="eastAsia" w:ascii="宋体" w:hAnsi="宋体" w:eastAsia="宋体" w:cs="宋体"/>
                <w:b/>
                <w:kern w:val="0"/>
                <w:sz w:val="24"/>
                <w:szCs w:val="24"/>
                <w:lang w:val="zh-CN"/>
              </w:rPr>
              <w:instrText xml:space="preserve">eq \o\ac(□,</w:instrText>
            </w:r>
            <w:r>
              <w:rPr>
                <w:rFonts w:hint="eastAsia" w:ascii="宋体" w:hAnsi="宋体" w:eastAsia="宋体" w:cs="宋体"/>
                <w:b/>
                <w:kern w:val="0"/>
                <w:position w:val="2"/>
                <w:sz w:val="24"/>
                <w:szCs w:val="24"/>
                <w:lang w:val="zh-CN"/>
              </w:rPr>
              <w:instrText xml:space="preserve">√</w:instrText>
            </w:r>
            <w:r>
              <w:rPr>
                <w:rFonts w:hint="eastAsia" w:ascii="宋体" w:hAnsi="宋体" w:eastAsia="宋体" w:cs="宋体"/>
                <w:b/>
                <w:kern w:val="0"/>
                <w:sz w:val="24"/>
                <w:szCs w:val="24"/>
                <w:lang w:val="zh-CN"/>
              </w:rPr>
              <w:instrText xml:space="preserve">)</w:instrText>
            </w:r>
            <w:r>
              <w:rPr>
                <w:rFonts w:hint="eastAsia" w:ascii="宋体" w:hAnsi="宋体" w:eastAsia="宋体" w:cs="宋体"/>
                <w:b/>
                <w:kern w:val="0"/>
                <w:sz w:val="24"/>
                <w:szCs w:val="24"/>
                <w:lang w:val="zh-CN"/>
              </w:rPr>
              <w:fldChar w:fldCharType="end"/>
            </w:r>
            <w:r>
              <w:rPr>
                <w:rFonts w:hint="eastAsia" w:ascii="宋体" w:hAnsi="宋体" w:eastAsia="宋体" w:cs="宋体"/>
                <w:sz w:val="24"/>
                <w:szCs w:val="24"/>
              </w:rPr>
              <w:t>要求提交。履约保证金数额不得超过中标合同金额的5%。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29</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代理服务费</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eq \o\ac(□,√)</w:instrText>
            </w:r>
            <w:r>
              <w:rPr>
                <w:rFonts w:hint="eastAsia" w:ascii="宋体" w:hAnsi="宋体" w:eastAsia="宋体" w:cs="宋体"/>
                <w:bCs/>
                <w:sz w:val="24"/>
                <w:szCs w:val="24"/>
                <w:lang w:val="zh-CN"/>
              </w:rPr>
              <w:fldChar w:fldCharType="end"/>
            </w:r>
            <w:r>
              <w:rPr>
                <w:rFonts w:hint="eastAsia" w:ascii="宋体" w:hAnsi="宋体" w:eastAsia="宋体" w:cs="宋体"/>
                <w:bCs/>
                <w:sz w:val="24"/>
                <w:szCs w:val="24"/>
                <w:lang w:val="zh-CN"/>
              </w:rPr>
              <w:t>收取中标人。□收取采购人。</w:t>
            </w:r>
          </w:p>
          <w:p>
            <w:pPr>
              <w:autoSpaceDE w:val="0"/>
              <w:autoSpaceDN w:val="0"/>
              <w:adjustRightInd w:val="0"/>
              <w:spacing w:line="360" w:lineRule="auto"/>
              <w:rPr>
                <w:rFonts w:hint="eastAsia" w:ascii="宋体" w:hAnsi="宋体" w:eastAsia="宋体" w:cs="宋体"/>
                <w:lang w:val="zh-CN"/>
              </w:rPr>
            </w:pPr>
            <w:r>
              <w:rPr>
                <w:rFonts w:hint="eastAsia" w:ascii="宋体" w:hAnsi="宋体" w:eastAsia="宋体" w:cs="宋体"/>
                <w:bCs/>
                <w:sz w:val="24"/>
                <w:szCs w:val="24"/>
                <w:lang w:val="zh-CN"/>
              </w:rPr>
              <w:t>收取标准：中标金额的1.5%。一次性以银行转账、电汇、汇票或支票的形式支付。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30</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中标人需提交</w:t>
            </w:r>
          </w:p>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的资料</w:t>
            </w:r>
          </w:p>
        </w:tc>
        <w:tc>
          <w:tcPr>
            <w:tcW w:w="7497" w:type="dxa"/>
            <w:vAlign w:val="center"/>
          </w:tcPr>
          <w:p>
            <w:pPr>
              <w:autoSpaceDE w:val="0"/>
              <w:autoSpaceDN w:val="0"/>
              <w:adjustRightInd w:val="0"/>
              <w:spacing w:line="360" w:lineRule="auto"/>
              <w:rPr>
                <w:rFonts w:hint="eastAsia" w:ascii="宋体" w:hAnsi="宋体" w:eastAsia="宋体" w:cs="宋体"/>
                <w:bCs/>
                <w:sz w:val="24"/>
                <w:szCs w:val="24"/>
                <w:lang w:val="zh-CN"/>
              </w:rPr>
            </w:pPr>
            <w:r>
              <w:rPr>
                <w:rFonts w:hint="eastAsia" w:ascii="宋体" w:hAnsi="宋体" w:eastAsia="宋体" w:cs="宋体"/>
                <w:bCs/>
                <w:sz w:val="24"/>
                <w:szCs w:val="24"/>
                <w:lang w:val="zh-CN"/>
              </w:rPr>
              <w:t>中标人在接到中标通知时，须向代理机构发送投标报价及分项报价一览表（包含主要中标标的的名称、规格型号、数量、单价、服务要求等）电子文档，并同时通知代理机构联系人。代理机构联系电话:0371-87533852，邮箱：736807649@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31</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电子化采购模式</w:t>
            </w:r>
          </w:p>
        </w:tc>
        <w:tc>
          <w:tcPr>
            <w:tcW w:w="7497" w:type="dxa"/>
            <w:vAlign w:val="center"/>
          </w:tcPr>
          <w:p>
            <w:pPr>
              <w:autoSpaceDE w:val="0"/>
              <w:autoSpaceDN w:val="0"/>
              <w:adjustRightInd w:val="0"/>
              <w:spacing w:line="360" w:lineRule="auto"/>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本项目为全流程电子化交易（远程不见面开标）项目。</w:t>
            </w:r>
          </w:p>
          <w:p>
            <w:pPr>
              <w:autoSpaceDE w:val="0"/>
              <w:autoSpaceDN w:val="0"/>
              <w:adjustRightInd w:val="0"/>
              <w:spacing w:line="360" w:lineRule="auto"/>
              <w:contextualSpacing/>
              <w:rPr>
                <w:rFonts w:hint="eastAsia" w:ascii="宋体" w:hAnsi="宋体" w:eastAsia="宋体" w:cs="宋体"/>
                <w:bCs/>
                <w:sz w:val="24"/>
                <w:szCs w:val="24"/>
                <w:lang w:val="zh-CN"/>
              </w:rPr>
            </w:pPr>
            <w:r>
              <w:rPr>
                <w:rFonts w:hint="eastAsia" w:ascii="宋体" w:hAnsi="宋体" w:eastAsia="宋体" w:cs="宋体"/>
                <w:kern w:val="0"/>
                <w:sz w:val="24"/>
                <w:szCs w:val="24"/>
                <w:lang w:val="zh-CN"/>
              </w:rPr>
              <w:t>投标人投标时须成功上传、解密电子投标文件。投标人资质、业绩、荣誉及相关人员证明材料等资料原件不再提交（本招标文件第六章另有要求提供原件的除外）。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06" w:type="dxa"/>
            <w:vAlign w:val="center"/>
          </w:tcPr>
          <w:p>
            <w:pPr>
              <w:autoSpaceDE w:val="0"/>
              <w:autoSpaceDN w:val="0"/>
              <w:adjustRightInd w:val="0"/>
              <w:spacing w:line="276" w:lineRule="auto"/>
              <w:jc w:val="center"/>
              <w:rPr>
                <w:rFonts w:hint="eastAsia" w:ascii="宋体" w:hAnsi="宋体" w:eastAsia="宋体" w:cs="宋体"/>
                <w:sz w:val="24"/>
                <w:szCs w:val="24"/>
              </w:rPr>
            </w:pPr>
            <w:r>
              <w:rPr>
                <w:rFonts w:hint="eastAsia" w:ascii="宋体" w:hAnsi="宋体" w:eastAsia="宋体" w:cs="宋体"/>
                <w:sz w:val="24"/>
                <w:szCs w:val="24"/>
              </w:rPr>
              <w:t>32</w:t>
            </w:r>
          </w:p>
        </w:tc>
        <w:tc>
          <w:tcPr>
            <w:tcW w:w="1932" w:type="dxa"/>
            <w:vAlign w:val="center"/>
          </w:tcPr>
          <w:p>
            <w:pPr>
              <w:autoSpaceDE w:val="0"/>
              <w:autoSpaceDN w:val="0"/>
              <w:adjustRightInd w:val="0"/>
              <w:spacing w:line="360" w:lineRule="auto"/>
              <w:jc w:val="center"/>
              <w:rPr>
                <w:rFonts w:hint="eastAsia" w:ascii="宋体" w:hAnsi="宋体" w:eastAsia="宋体" w:cs="宋体"/>
                <w:bCs/>
                <w:sz w:val="24"/>
                <w:szCs w:val="24"/>
                <w:lang w:val="zh-CN"/>
              </w:rPr>
            </w:pPr>
            <w:r>
              <w:rPr>
                <w:rFonts w:hint="eastAsia" w:ascii="宋体" w:hAnsi="宋体" w:eastAsia="宋体" w:cs="宋体"/>
                <w:bCs/>
                <w:sz w:val="24"/>
                <w:szCs w:val="24"/>
                <w:lang w:val="zh-CN"/>
              </w:rPr>
              <w:t>特别提示</w:t>
            </w:r>
          </w:p>
        </w:tc>
        <w:tc>
          <w:tcPr>
            <w:tcW w:w="7497" w:type="dxa"/>
            <w:vAlign w:val="center"/>
          </w:tcPr>
          <w:p>
            <w:pPr>
              <w:autoSpaceDE w:val="0"/>
              <w:autoSpaceDN w:val="0"/>
              <w:adjustRightInd w:val="0"/>
              <w:spacing w:line="360" w:lineRule="auto"/>
              <w:contextualSpacing/>
              <w:rPr>
                <w:rFonts w:hint="eastAsia" w:ascii="宋体" w:hAnsi="宋体" w:eastAsia="宋体" w:cs="宋体"/>
                <w:sz w:val="24"/>
                <w:lang w:val="zh-CN"/>
              </w:rPr>
            </w:pPr>
            <w:r>
              <w:rPr>
                <w:rFonts w:hint="eastAsia" w:ascii="宋体" w:hAnsi="宋体" w:eastAsia="宋体" w:cs="宋体"/>
                <w:sz w:val="24"/>
                <w:lang w:val="zh-CN"/>
              </w:rPr>
              <w:t>按照《关于推进全流程电子化交易和在线监管工作有关问题的通知》（许公管办[2019]3号）规定：</w:t>
            </w:r>
          </w:p>
          <w:p>
            <w:pPr>
              <w:autoSpaceDE w:val="0"/>
              <w:autoSpaceDN w:val="0"/>
              <w:adjustRightInd w:val="0"/>
              <w:spacing w:line="360" w:lineRule="auto"/>
              <w:contextualSpacing/>
              <w:rPr>
                <w:rFonts w:hint="eastAsia" w:ascii="宋体" w:hAnsi="宋体" w:eastAsia="宋体" w:cs="宋体"/>
                <w:sz w:val="24"/>
                <w:lang w:val="zh-CN"/>
              </w:rPr>
            </w:pPr>
            <w:r>
              <w:rPr>
                <w:rFonts w:hint="eastAsia" w:ascii="宋体" w:hAnsi="宋体" w:eastAsia="宋体" w:cs="宋体"/>
                <w:sz w:val="24"/>
                <w:lang w:val="zh-CN"/>
              </w:rPr>
              <w:t>不同投标人电子投标文件制作硬件特征码（网卡MAC地址、CPU序号、硬盘序列号）均一致时，视为‘不同投标人的投标文件由同一单位或者个人编制’或‘不同投标人委托同一单位或者个人办理投标事宜’，其投标无效”。</w:t>
            </w:r>
          </w:p>
          <w:p>
            <w:pPr>
              <w:autoSpaceDE w:val="0"/>
              <w:autoSpaceDN w:val="0"/>
              <w:adjustRightInd w:val="0"/>
              <w:spacing w:line="440" w:lineRule="exact"/>
              <w:rPr>
                <w:rFonts w:hint="eastAsia" w:ascii="宋体" w:hAnsi="宋体" w:eastAsia="宋体" w:cs="宋体"/>
                <w:sz w:val="24"/>
                <w:lang w:val="zh-CN"/>
              </w:rPr>
            </w:pPr>
            <w:r>
              <w:rPr>
                <w:rFonts w:hint="eastAsia" w:ascii="宋体" w:hAnsi="宋体" w:eastAsia="宋体" w:cs="宋体"/>
                <w:sz w:val="24"/>
                <w:lang w:val="zh-CN"/>
              </w:rPr>
              <w:t>评审专家应严格按照要求查看“硬件特征码”相关信息并进行评审，在评标报告中显示“不同投标人电子投标文件制作硬件特征码”是否雷同的分析及判定结果。</w:t>
            </w:r>
          </w:p>
        </w:tc>
      </w:tr>
    </w:tbl>
    <w:p>
      <w:pPr>
        <w:jc w:val="center"/>
        <w:rPr>
          <w:rFonts w:hint="eastAsia" w:ascii="宋体" w:hAnsi="宋体" w:eastAsia="宋体" w:cs="宋体"/>
          <w:b/>
          <w:sz w:val="36"/>
          <w:szCs w:val="36"/>
        </w:rPr>
      </w:pPr>
    </w:p>
    <w:p>
      <w:pPr>
        <w:pStyle w:val="2"/>
        <w:ind w:firstLine="210"/>
        <w:rPr>
          <w:rFonts w:hint="eastAsia" w:ascii="宋体" w:hAnsi="宋体" w:eastAsia="宋体" w:cs="宋体"/>
        </w:rPr>
      </w:pPr>
      <w:r>
        <w:rPr>
          <w:rFonts w:hint="eastAsia" w:ascii="宋体" w:hAnsi="宋体" w:eastAsia="宋体" w:cs="宋体"/>
        </w:rPr>
        <w:br w:type="page"/>
      </w:r>
    </w:p>
    <w:p>
      <w:pPr>
        <w:pStyle w:val="6"/>
        <w:jc w:val="center"/>
        <w:rPr>
          <w:rFonts w:hint="eastAsia" w:ascii="宋体" w:hAnsi="宋体" w:eastAsia="宋体" w:cs="宋体"/>
        </w:rPr>
      </w:pPr>
      <w:r>
        <w:rPr>
          <w:rFonts w:hint="eastAsia" w:ascii="宋体" w:hAnsi="宋体" w:eastAsia="宋体" w:cs="宋体"/>
        </w:rPr>
        <w:t>第四章 投标人须知</w:t>
      </w:r>
    </w:p>
    <w:p>
      <w:pPr>
        <w:tabs>
          <w:tab w:val="left" w:pos="1260"/>
        </w:tabs>
        <w:autoSpaceDE w:val="0"/>
        <w:autoSpaceDN w:val="0"/>
        <w:adjustRightInd w:val="0"/>
        <w:spacing w:line="360" w:lineRule="auto"/>
        <w:contextualSpacing/>
        <w:jc w:val="center"/>
        <w:rPr>
          <w:rFonts w:hint="eastAsia" w:ascii="宋体" w:hAnsi="宋体" w:eastAsia="宋体" w:cs="宋体"/>
          <w:b/>
          <w:kern w:val="0"/>
          <w:sz w:val="28"/>
          <w:szCs w:val="28"/>
        </w:rPr>
      </w:pPr>
      <w:r>
        <w:rPr>
          <w:rFonts w:hint="eastAsia" w:ascii="宋体" w:hAnsi="宋体" w:eastAsia="宋体" w:cs="宋体"/>
          <w:b/>
          <w:kern w:val="0"/>
          <w:sz w:val="28"/>
          <w:szCs w:val="28"/>
        </w:rPr>
        <w:t>一、概念释义</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适用范围</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1.1本招标文件仅适用于本次“招标公告”中所述采购项目。</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1.2本招标文件解释权属于“招标公告”所述的采购人。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定义</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2.1“采购项目”：“投标人须知前附表”中所述的采购项目。</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2.2“招标人”：“投标人须知前附表”中所述的组织本次招标的代理机构和采购人。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2.3“采购人”：是指依法进行政府采购的国家机关、事业单位、团体组织。采购人名称、地址、电话、联系人见“投标人须知前附表”。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2.4“代理机构”：接受采购人委托，代理采购项目的采购代理机构。代理机构名称、地址、 电话、联系人见“投标人须知前附表”。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采购代理机构及其分支机构不得在所代理的采购项目中投标或者代理投标，不得为所代理的采购项目的投标人参加本项目提供投标咨询。</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2.5“潜在投标人”指符合《中华人民共和国政府采购法》及相关法律法规和本招标文件的各项规定，且按照本项目招标公告及招标文件规定的方式获取招标文件的法人、其他组织或者自然人。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投标人”：是指符合《中华人民共和国政府采购法》及相关法律法规和本招标文件的各项规定，响应招标、参加投标竞争，从招标人处按规定获取招标文件，并按照招标文件要求向招标人提交投标文件的法人、其他组织或者自然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2.7“进口产品”：是指通过中国海关报关验放进入中国境内且产自关境外的产品，包括已经进入中国境内的进口产品。详见《关于政府采购进口产品管理有关问题的通知》(财库[2007]119号)、《关于政府采购进口产品管理有关问题的通知》（财办库［2008］248 号）。</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2.7.1招标文件列明不允许或未列明允许进口产品参加投标的，均视为拒绝进口产品参加投标。</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2.7.2如招标文件中已说明，经财政部门审核同意，允许部分或全部产品采购进口产品，投标人既可提供本国产品，也可以提供进口产品。</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2.8 招标文件中凡标有“★”的条款均系实质性要求条款。</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合格的投标人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3.1在中华人民共和国境内注册，具有本项目生产、制造、供应或实施能力，符合、承认并承诺履行本招标文件各项规定的法人、其他组织或者自然人。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3.2符合本项目“招标公告”和“投标人须知前附表”中规定的合格投标人所必须具备的条件。</w:t>
      </w:r>
    </w:p>
    <w:p>
      <w:pPr>
        <w:wordWrap w:val="0"/>
        <w:topLinePunct/>
        <w:adjustRightInd w:val="0"/>
        <w:snapToGrid w:val="0"/>
        <w:spacing w:line="360" w:lineRule="auto"/>
        <w:ind w:firstLine="412" w:firstLineChars="200"/>
        <w:rPr>
          <w:rFonts w:hint="eastAsia" w:ascii="宋体" w:hAnsi="宋体" w:eastAsia="宋体" w:cs="宋体"/>
          <w:kern w:val="0"/>
          <w:szCs w:val="21"/>
        </w:rPr>
      </w:pPr>
      <w:r>
        <w:rPr>
          <w:rFonts w:hint="eastAsia" w:ascii="宋体" w:hAnsi="宋体" w:eastAsia="宋体" w:cs="宋体"/>
          <w:spacing w:val="-2"/>
          <w:kern w:val="0"/>
          <w:szCs w:val="21"/>
        </w:rPr>
        <w:t>3.3按照财政部《关于在政府采购活动中查询及使用信用记录有关问题的通知》（财库〔2016〕125号）要求，政府采购活动中查询及使用供应商信用记录的具体要求为：供应商未被列入失信被执行人、重大税收违法案件当事人名单、政府采购严重违法失信行为记录名单、严重违法失信社会组织名单（联合体形式投标的，联合体成员存在不良信用记录，视同联合体存在不良信用记录）。</w:t>
      </w:r>
    </w:p>
    <w:p>
      <w:pPr>
        <w:wordWrap w:val="0"/>
        <w:topLinePunct/>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(1)查询渠道：“信用中国”网站（www.creditchina.gov.cn）、 “中国政府采购网”（</w:t>
      </w:r>
      <w:r>
        <w:rPr>
          <w:rFonts w:hint="eastAsia" w:ascii="宋体" w:hAnsi="宋体" w:eastAsia="宋体" w:cs="宋体"/>
        </w:rPr>
        <w:fldChar w:fldCharType="begin"/>
      </w:r>
      <w:r>
        <w:rPr>
          <w:rFonts w:hint="eastAsia" w:ascii="宋体" w:hAnsi="宋体" w:eastAsia="宋体" w:cs="宋体"/>
        </w:rPr>
        <w:instrText xml:space="preserve"> HYPERLINK "http://www.ccgp.gov.cn" </w:instrText>
      </w:r>
      <w:r>
        <w:rPr>
          <w:rFonts w:hint="eastAsia" w:ascii="宋体" w:hAnsi="宋体" w:eastAsia="宋体" w:cs="宋体"/>
        </w:rPr>
        <w:fldChar w:fldCharType="separate"/>
      </w:r>
      <w:r>
        <w:rPr>
          <w:rStyle w:val="21"/>
          <w:rFonts w:hint="eastAsia" w:ascii="宋体" w:hAnsi="宋体" w:eastAsia="宋体" w:cs="宋体"/>
          <w:color w:val="auto"/>
          <w:kern w:val="0"/>
          <w:szCs w:val="21"/>
        </w:rPr>
        <w:t>www.ccgp.gov.cn</w:t>
      </w:r>
      <w:r>
        <w:rPr>
          <w:rStyle w:val="21"/>
          <w:rFonts w:hint="eastAsia" w:ascii="宋体" w:hAnsi="宋体" w:eastAsia="宋体" w:cs="宋体"/>
          <w:color w:val="auto"/>
          <w:kern w:val="0"/>
          <w:szCs w:val="21"/>
        </w:rPr>
        <w:fldChar w:fldCharType="end"/>
      </w:r>
      <w:r>
        <w:rPr>
          <w:rFonts w:hint="eastAsia" w:ascii="宋体" w:hAnsi="宋体" w:eastAsia="宋体" w:cs="宋体"/>
          <w:kern w:val="0"/>
          <w:szCs w:val="21"/>
        </w:rPr>
        <w:t>）“中国社会组织公共服务平台”网站（www.chinanpo.gov.cn）；</w:t>
      </w:r>
    </w:p>
    <w:p>
      <w:pPr>
        <w:wordWrap w:val="0"/>
        <w:topLinePunct/>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(2)截止时间：同投标截止时间；</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(3)信用信息查询记录和证据留存具体方式：经采购人确认的查询结果网页截图作为查询记录和证据，与其他招标文件一并保存；</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(4)信用信息的使用原则：经采购人认定的被列入失信被执行人、重大税收违法案件当事人名单、政府采购严重违法失信行为记录名单、严重违法失信名单的社会组织的供应商，将拒绝其参与政府采购活动。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3.4单位负责人为同一人或者存在直接控股、管理关系的不同供应商，不得参加同一合同项下的政府采购活动；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3.5除单一来源采购项目外，为采购项目提供整体设计、规范编制或者项目管理、监理、检测等服务的供应商，不得再参加该采购项目的其他采购活动。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3.6“招标公告”和“投标人须知前附表”规定接受联合体投标的，除应符合本章第3.1项和3.2项要求外，还应遵守以下规定：</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（1）在投标文件中向采购人提交联合体协议书，明确联合体各方承担的工作和义务；</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（2）联合体中有同类资质的供应商按联合体分工承担相同工作的，应当按照资质等级较低的供应商确定资质等级；</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（3）招标人根据采购项目的特殊要求规定投标人特定条件的，联合体各方中至少应当有一方符合采购规定的特定条件。</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（4）联合体各方不得再单独参加或者与其他供应商另外组成联合体参加同一合同项下的政府采购活动。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（5）联合体各方应当共同与采购人签订采购合同，就采购合同约定的事项对采购人</w:t>
      </w:r>
      <w:r>
        <w:rPr>
          <w:rFonts w:hint="eastAsia" w:ascii="宋体" w:hAnsi="宋体" w:eastAsia="宋体" w:cs="宋体"/>
        </w:rPr>
        <w:fldChar w:fldCharType="begin"/>
      </w:r>
      <w:r>
        <w:rPr>
          <w:rFonts w:hint="eastAsia" w:ascii="宋体" w:hAnsi="宋体" w:eastAsia="宋体" w:cs="宋体"/>
        </w:rPr>
        <w:instrText xml:space="preserve"> HYPERLINK "https://baike.baidu.com/item/%E6%89%BF%E6%8B%85%E8%BF%9E%E5%B8%A6%E8%B4%A3%E4%BB%BB" \t "_blank" </w:instrText>
      </w:r>
      <w:r>
        <w:rPr>
          <w:rFonts w:hint="eastAsia" w:ascii="宋体" w:hAnsi="宋体" w:eastAsia="宋体" w:cs="宋体"/>
        </w:rPr>
        <w:fldChar w:fldCharType="separate"/>
      </w:r>
      <w:r>
        <w:rPr>
          <w:rFonts w:hint="eastAsia" w:ascii="宋体" w:hAnsi="宋体" w:eastAsia="宋体" w:cs="宋体"/>
          <w:kern w:val="0"/>
          <w:szCs w:val="21"/>
        </w:rPr>
        <w:t>承担连带责任</w:t>
      </w:r>
      <w:r>
        <w:rPr>
          <w:rFonts w:hint="eastAsia" w:ascii="宋体" w:hAnsi="宋体" w:eastAsia="宋体" w:cs="宋体"/>
          <w:kern w:val="0"/>
          <w:szCs w:val="21"/>
        </w:rPr>
        <w:fldChar w:fldCharType="end"/>
      </w:r>
      <w:r>
        <w:rPr>
          <w:rFonts w:hint="eastAsia" w:ascii="宋体" w:hAnsi="宋体" w:eastAsia="宋体" w:cs="宋体"/>
          <w:kern w:val="0"/>
          <w:szCs w:val="21"/>
        </w:rPr>
        <w:t>。</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3.7法律、行政法规规定的其他条件。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合格的货物和服务</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4.1投标人提供的货物应当符合招标文件的要求，并且其质量完全符合国家标准、行业标准或地方标准，均有标准的以高（严格）者为准。没有国家标准、行业标准和企业标准的，按照通常标准或者符合采购目的的特定标准确定。</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4.2投标人所提供的服务应当没有侵犯任何第三方的知识产权、技术秘密等合法权利。</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4.3如投标人所投产品被列入《中华人民共和国实施强制性产品认证的产品目录》，则该产品应具备国家认监委指定强制性产品认证机构颁发的《中国国家强制性产品认证证书》（CCC 认证）。投标人不能提供超出此目录范畴外的替代品。</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4.4投标人所投产品如被列入《信息安全产品强制性认证目录》，则该产品应具备中国信息安全认证中心颁发的《</w:t>
      </w:r>
      <w:r>
        <w:rPr>
          <w:rFonts w:hint="eastAsia" w:ascii="宋体" w:hAnsi="宋体" w:eastAsia="宋体" w:cs="宋体"/>
        </w:rPr>
        <w:fldChar w:fldCharType="begin"/>
      </w:r>
      <w:r>
        <w:rPr>
          <w:rFonts w:hint="eastAsia" w:ascii="宋体" w:hAnsi="宋体" w:eastAsia="宋体" w:cs="宋体"/>
        </w:rPr>
        <w:instrText xml:space="preserve"> HYPERLINK "http://www.cnca.gov.cn/cnca/zwxx/ggxx/images/2010/07/19/A6C32D2A507AC2A38326896013A67542.doc" \t "_blank" </w:instrText>
      </w:r>
      <w:r>
        <w:rPr>
          <w:rFonts w:hint="eastAsia" w:ascii="宋体" w:hAnsi="宋体" w:eastAsia="宋体" w:cs="宋体"/>
        </w:rPr>
        <w:fldChar w:fldCharType="separate"/>
      </w:r>
      <w:r>
        <w:rPr>
          <w:rFonts w:hint="eastAsia" w:ascii="宋体" w:hAnsi="宋体" w:eastAsia="宋体" w:cs="宋体"/>
          <w:kern w:val="0"/>
          <w:szCs w:val="21"/>
        </w:rPr>
        <w:t>中国国家信息安全产品认证证书</w:t>
      </w:r>
      <w:r>
        <w:rPr>
          <w:rFonts w:hint="eastAsia" w:ascii="宋体" w:hAnsi="宋体" w:eastAsia="宋体" w:cs="宋体"/>
          <w:kern w:val="0"/>
          <w:szCs w:val="21"/>
        </w:rPr>
        <w:fldChar w:fldCharType="end"/>
      </w:r>
      <w:r>
        <w:rPr>
          <w:rFonts w:hint="eastAsia" w:ascii="宋体" w:hAnsi="宋体" w:eastAsia="宋体" w:cs="宋体"/>
          <w:kern w:val="0"/>
          <w:szCs w:val="21"/>
        </w:rPr>
        <w:t>》。投标人不能提供超出此目录范畴外的替代品。</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投标费用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不论投标的结果如何，投标人均应自行承担所有与投标有关的全部费用，招标人在任何情况下均无义务和责任承担这些费用。</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信息发布</w:t>
      </w:r>
    </w:p>
    <w:p>
      <w:pPr>
        <w:autoSpaceDE w:val="0"/>
        <w:autoSpaceDN w:val="0"/>
        <w:adjustRightInd w:val="0"/>
        <w:snapToGrid w:val="0"/>
        <w:spacing w:line="360" w:lineRule="auto"/>
        <w:ind w:firstLine="408" w:firstLineChars="200"/>
        <w:rPr>
          <w:rFonts w:hint="eastAsia" w:ascii="宋体" w:hAnsi="宋体" w:eastAsia="宋体" w:cs="宋体"/>
          <w:spacing w:val="-3"/>
          <w:kern w:val="0"/>
          <w:szCs w:val="21"/>
        </w:rPr>
      </w:pPr>
      <w:r>
        <w:rPr>
          <w:rFonts w:hint="eastAsia" w:ascii="宋体" w:hAnsi="宋体" w:eastAsia="宋体" w:cs="宋体"/>
          <w:spacing w:val="-3"/>
          <w:kern w:val="0"/>
          <w:szCs w:val="21"/>
        </w:rPr>
        <w:t>本采购项目需要公开的有关信息，包括招标公告、招标文件澄清或修改公告、中标公告以及延长投标截止时间等与招标活动有关的通知，招标人均将通过在《中国政府采购网》、《河南省政府采购网》、《许昌市政府采购网》、《许昌市建安区人民政府网》和《全国公共资源交易平台（河南省·许昌市）》公开发布。投标人在参与本采购项目招投标活动期间，请及时关注以上媒体上的相关信息，投标人因没有及时关注而未能如期获取相关信息，及因此所产生的一切后果和责任，由投标人自行承担，招标人在任何情况下均不对此承担任何责任。</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采购代理机构代理费用收取标准和方式</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7.1收取标准:按照中标合同金额的比例收取。详见投标人须知前附表。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7.2收取方式：一次性以银行划账、电汇、汇票或支票的形式支付。</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其他</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本“投标人须知”的条款如与“招标公告”、“项目需求”、“投标人须知前附表”和“资格审查与评标”就同一内容的表述不一致的，以“招标公告”、“ 项目需求”、 “投标人须知前附表”和“资格审查与评标”中规定的内容为准。</w:t>
      </w:r>
    </w:p>
    <w:p>
      <w:pPr>
        <w:pStyle w:val="2"/>
        <w:ind w:firstLine="210"/>
        <w:rPr>
          <w:rFonts w:hint="eastAsia" w:ascii="宋体" w:hAnsi="宋体" w:eastAsia="宋体" w:cs="宋体"/>
        </w:rPr>
      </w:pPr>
    </w:p>
    <w:p>
      <w:pPr>
        <w:tabs>
          <w:tab w:val="left" w:pos="1260"/>
        </w:tabs>
        <w:autoSpaceDE w:val="0"/>
        <w:autoSpaceDN w:val="0"/>
        <w:adjustRightInd w:val="0"/>
        <w:snapToGrid w:val="0"/>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二、招标文件说明</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招标文件构成</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9.1招标文件由以下部分组成：</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(1)招标公告</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(2)项目需求</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(3)投标人须知前附表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(4)投标人须知</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(5)政府采购政策功能</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(6)资格审查与评标</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(7)合同条款及格式</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(8)投标文件有关格式</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(9)本项目招标文件的澄清、答复、修改、补充内容（如有的话）</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9.2投标人应认真阅读、并充分理解招标文件的全部内容（包括所有的补充、修改内容、重要事项、格式、条款和技术规范、参数及要求等），按招标文件要求和规定编制投标文件，并保证所提供的全部资料的真实性，否则有可能导致投标被拒绝，其风险由投标人自行承担。</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9.3投标人应认真了解本次招标的具体工作要求、工作范围以及职责，了解一切可能影响投标报价的资料。一经中标，不得以不完全了解项目要求、项目情况等为借口而提出额外补偿等要求，否则，由此引起的一切后果由中标人负责。</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现场考察、开标前答疑会</w:t>
      </w:r>
    </w:p>
    <w:p>
      <w:pPr>
        <w:autoSpaceDE w:val="0"/>
        <w:autoSpaceDN w:val="0"/>
        <w:adjustRightInd w:val="0"/>
        <w:snapToGri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rPr>
        <w:t>10.1招标人根据采购项目的具体情况，可以在招标文件公告期满后，组织已获取招标文件的潜在投标人现场考察或者召开开标前答疑会。</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10.1.1招标人组织现场考察或者召开开标前答疑会的，所有投标人应按“投标人须知前附表”规定的时间、地点前往参加现场考察或者开标前答疑会。投标人如不参加，其风险由投标人自行承担，招标人不承担任何责任。</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10.2招标人组织现场考察或者召开答疑会的，应当在招标文件中载明，或者在招标文件公告期满后在财政部门指定的政府采购信息发布媒体和《全国公共资源交易平台（河南省·许昌市）》发布更正公告。</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10.3招标人在考察现场和开标前答疑会口头介绍的情况，除招标人事后形成书面记录、并以澄清或修改公告的形式发布、构成招标文件的组成部分以外，其他内容仅供投标人在编制投标文件时参考，招标人不对投标人据此作出的判断和决策负责。</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10.4现场考察及参加开标前答疑会所发生的费用及一切责任由投标人自行承担。</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招标文件的澄清或修改</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11.1在投标截止期前，无论出于何种原因，招标人可主动地或在解答潜在投标人提出的澄清问题时对招标文件进行修改。</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11.2招标人可以对已发出的招标文件进行必要的澄清或者修改。澄清或者修改的内容可能影响投标文件编制的，招标人将在投标截止时间15日前，在财政部门指定的政府采购信息发布媒体和《全国公共资源交易平台（河南省·许昌市）》发布更正公告。</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11.3澄清或修改公告的内容为招标文件的组成部分，并对投标人具有约束力。当招标文件与澄清或修改公告就同一内容的表述不一致时，以最后发出的文件内容为准。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11.4如果澄清或者修改发出的时间距规定的投标截止时间不足15日，招标人将顺延提交投标文件的截止时间。</w:t>
      </w:r>
    </w:p>
    <w:p>
      <w:pPr>
        <w:pStyle w:val="2"/>
        <w:ind w:firstLine="210"/>
        <w:rPr>
          <w:rFonts w:hint="eastAsia" w:ascii="宋体" w:hAnsi="宋体" w:eastAsia="宋体" w:cs="宋体"/>
        </w:rPr>
      </w:pPr>
    </w:p>
    <w:p>
      <w:pPr>
        <w:tabs>
          <w:tab w:val="left" w:pos="1260"/>
        </w:tabs>
        <w:autoSpaceDE w:val="0"/>
        <w:autoSpaceDN w:val="0"/>
        <w:adjustRightInd w:val="0"/>
        <w:snapToGrid w:val="0"/>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三、投标文件的编制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投标的语言及计量单位</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12.1投标人提交的投标文件以及投标人与招标人就有关投标事宜的所有来往书面文件均应使用中文。除签名、盖章、专用名称等特殊情形外，以中文以外的文字表述的投标文件视同未提供。</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12.2投标计量单位，招标文件已有明确规定的，使用招标文件规定的计量单位；招标文件没有规定的，一律采用中华人民共和国法定计量单位。</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投标报价</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13.1本次招标项目的投标均以</w:t>
      </w:r>
      <w:r>
        <w:rPr>
          <w:rFonts w:hint="eastAsia" w:ascii="宋体" w:hAnsi="宋体" w:eastAsia="宋体" w:cs="宋体"/>
          <w:b/>
          <w:kern w:val="0"/>
          <w:szCs w:val="21"/>
        </w:rPr>
        <w:t>人民币</w:t>
      </w:r>
      <w:r>
        <w:rPr>
          <w:rFonts w:hint="eastAsia" w:ascii="宋体" w:hAnsi="宋体" w:eastAsia="宋体" w:cs="宋体"/>
          <w:kern w:val="0"/>
          <w:szCs w:val="21"/>
        </w:rPr>
        <w:t>为计算单位。</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13.2采购人不得向投标人索要或者接受其给予的赠品、回扣或者与采购无关的其他商品、服务。</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13.3投标人应对项目要求的全部内容进行报价，少报漏报将导致其投标为非实质性响应予以拒绝。</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13.4投标人应当按照国家相关规定，结合自身服务水平和承受能力进行报价。投标报价应是履行合同的最终价格，除“项目需求”中另有说明外，投标报价应当是投标人为提供本项目所要求的全部服务所发生的一切成本、税费和利润，包括人工（含工资、社会统筹保险金、加班工资、工作餐、相关福利、关于人员聘用的费用等）、设备、国家规定检测、外发包、材料（含辅材）、管理、税费及利润等。</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13.5本项目所涉及的运输、施工、安装、集成、调试、验收、备品和工具等费用均包含在投标报价中。</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13.6本次招标不接受可选择或可调整的投标方案和报价，任何有选择的或可调整的投标方案和报价将被视为非实质性响应投标而作无效投标处理。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13.7报价不得高于本项目最高限价，且不低于成本价。本次招标实行“最高限价（项目控制金额上限）”,投标人的投标报价高于最高限价（项目控制金额上限）的，该投标人的投标文件将被视为非实质性响应予以拒绝。</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13.8最低报价不能作为中标的保证。</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投标有效期</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14.1投标有效期从提交投标文件的截止之日起算。本项目投标有效期详见投标人须知前附表。投标文件中承诺的投标有效期应当不少于“投标人须知前附表”载明的投标有效期。投标有效期比招标文件规定短的属于非实质性响应，将被认定为无效投标。</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14.2投标有效期内投标人撤销投标文件的，将依法自行承担不利后果。</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14.3特殊情况下，在原投标有效期截止之前，招标人可要求投标人延长投标有效期。这种要求与答复均应以书面形式提交。投标人可拒绝招标人的这种要求，其投标在原投标有效期期满后将不再有效。同意延长投标有效期的投标人将不会被要求和允许修正其投标。同意延期的投标人在原投标有效期内应享之权利及应负之责任也相应延续。</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14.4中标人的投标文件作为项目合同的附件，其有效期至中标人全部合同义务履行完毕为止。</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投标文件构成</w:t>
      </w:r>
    </w:p>
    <w:p>
      <w:pPr>
        <w:autoSpaceDE w:val="0"/>
        <w:autoSpaceDN w:val="0"/>
        <w:adjustRightInd w:val="0"/>
        <w:snapToGri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rPr>
        <w:t>15.1投标文件的构成应符合法律法规及招标文件的要求。</w:t>
      </w:r>
    </w:p>
    <w:p>
      <w:pPr>
        <w:autoSpaceDE w:val="0"/>
        <w:autoSpaceDN w:val="0"/>
        <w:adjustRightInd w:val="0"/>
        <w:snapToGri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rPr>
        <w:t>15.2投标人应当按照招标文件的要求编制投标文件。投标文件应当对招标文件提出的要求和条件作出明确响应。</w:t>
      </w:r>
    </w:p>
    <w:p>
      <w:pPr>
        <w:autoSpaceDE w:val="0"/>
        <w:autoSpaceDN w:val="0"/>
        <w:adjustRightInd w:val="0"/>
        <w:snapToGri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rPr>
        <w:t>15.3投标文件由资格证明材料、符合性证明材料、其它材料等组成。</w:t>
      </w:r>
    </w:p>
    <w:p>
      <w:pPr>
        <w:autoSpaceDE w:val="0"/>
        <w:autoSpaceDN w:val="0"/>
        <w:adjustRightInd w:val="0"/>
        <w:snapToGri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rPr>
        <w:t>15.4投标人根据招标文件的规定和采购项目的实际情况，拟在中标后将中标项目的非主体、非关键性工作分包的，应当在投标文件中载明分包承担主体，分包承担主体应当具备相应资质条件且不得再次分包。</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15.5投标人登录许昌公共资源交易系统下载“许昌投标文件制作系统SEARUN 最新版本”，按招标文件要求根据所投标段制作电子投标文件。 一个标段对应生成一个文件夹（xxxx项目xx标段）, 其中包含2个文件和1个文件夹。后缀名为“.file”的文件用于电子投标使用，后缀名为“.PDF”的文件，名称为“备份”的文件夹使用电子介质存储，供开标现场备用。</w:t>
      </w:r>
    </w:p>
    <w:p>
      <w:pPr>
        <w:autoSpaceDE w:val="0"/>
        <w:autoSpaceDN w:val="0"/>
        <w:adjustRightInd w:val="0"/>
        <w:snapToGrid w:val="0"/>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电子投标文件制作技术咨询：0374-2961598。</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投标文件格式</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16.1投标文件应参照招标文件第八章（投标文件有关格式）的内容要求、编排顺序和格式要求，投标人应按照以上要求将投标文件编上唯一的连贯页码。</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16.2投标人应按招标文件提供的格式编写投标文件。招标文件未提供标准格式的投标人可自行拟定。</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投标保证金</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17.1按照河南省《关于优化政府采购营商环境有关问题的通知》（豫财购（2019）4号文）的要求，本项目不予收取投标保证金。</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17.2供应商应按照招标文件要求，在投标文件中提供投标承诺函，明确所应当履行的责任和义务，诚信履约，并自觉接受行政监管部门的监督管理。</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投标文件的数量和签署盖章</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18.1投标人应提交投标文件份数见投标人须知前附表。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18.2电子投标文件按招标文件要求加盖电子印章和法人电子印章或授权代表电子印章。</w:t>
      </w:r>
    </w:p>
    <w:p>
      <w:pPr>
        <w:pStyle w:val="2"/>
        <w:ind w:firstLine="210"/>
        <w:rPr>
          <w:rFonts w:hint="eastAsia" w:ascii="宋体" w:hAnsi="宋体" w:eastAsia="宋体" w:cs="宋体"/>
        </w:rPr>
      </w:pPr>
    </w:p>
    <w:p>
      <w:pPr>
        <w:tabs>
          <w:tab w:val="left" w:pos="1260"/>
        </w:tabs>
        <w:autoSpaceDE w:val="0"/>
        <w:autoSpaceDN w:val="0"/>
        <w:adjustRightInd w:val="0"/>
        <w:snapToGrid w:val="0"/>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四、投标文件的递交</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投标文件的递交</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19.1</w:t>
      </w:r>
      <w:r>
        <w:rPr>
          <w:rFonts w:hint="eastAsia" w:ascii="宋体" w:hAnsi="宋体" w:eastAsia="宋体" w:cs="宋体"/>
          <w:b/>
          <w:kern w:val="0"/>
          <w:szCs w:val="21"/>
        </w:rPr>
        <w:t>本项目为全流程电子化交易项目</w:t>
      </w:r>
      <w:r>
        <w:rPr>
          <w:rFonts w:hint="eastAsia" w:ascii="宋体" w:hAnsi="宋体" w:eastAsia="宋体" w:cs="宋体"/>
          <w:kern w:val="0"/>
          <w:szCs w:val="21"/>
        </w:rPr>
        <w:t>，投标人应按规定在投标截止时间（同开标时间）前通过《全国公共资源交易平台(河南省▪许昌市)》公共资源交易系统成功上传本项目加密电子投标文件。</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19.2</w:t>
      </w:r>
      <w:r>
        <w:rPr>
          <w:rFonts w:hint="eastAsia" w:ascii="宋体" w:hAnsi="宋体" w:eastAsia="宋体" w:cs="宋体"/>
          <w:b/>
          <w:kern w:val="0"/>
          <w:szCs w:val="21"/>
        </w:rPr>
        <w:t>本项目采用“远程不见面”开标方式</w:t>
      </w:r>
      <w:r>
        <w:rPr>
          <w:rFonts w:hint="eastAsia" w:ascii="宋体" w:hAnsi="宋体" w:eastAsia="宋体" w:cs="宋体"/>
          <w:kern w:val="0"/>
          <w:szCs w:val="21"/>
        </w:rPr>
        <w:t>，投标人无须到开标现场参加开标会议、无须现场提交有关原件资料；投标人在开标时间前持CA数字证书登录全国公共资源交易平台（河南省•许昌市）——进入公共资源交易系统（http://ggzy.xuchang.gov.cn:8088/ggzy/）——点击“项目信息——项目名称”——在系统操作导航栏点击“开标——不见面开标大厅”，准时参加线上开标，进行远程解密、在线询问、电子签章等。</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投标截止时间</w:t>
      </w:r>
    </w:p>
    <w:p>
      <w:pPr>
        <w:autoSpaceDE w:val="0"/>
        <w:autoSpaceDN w:val="0"/>
        <w:adjustRightInd w:val="0"/>
        <w:snapToGrid w:val="0"/>
        <w:spacing w:line="360" w:lineRule="auto"/>
        <w:ind w:firstLine="420" w:firstLineChars="200"/>
        <w:rPr>
          <w:rFonts w:hint="eastAsia" w:ascii="宋体" w:hAnsi="宋体" w:eastAsia="宋体" w:cs="宋体"/>
          <w:kern w:val="0"/>
        </w:rPr>
      </w:pPr>
      <w:r>
        <w:rPr>
          <w:rFonts w:hint="eastAsia" w:ascii="宋体" w:hAnsi="宋体" w:eastAsia="宋体" w:cs="宋体"/>
          <w:kern w:val="0"/>
          <w:szCs w:val="21"/>
        </w:rPr>
        <w:t>招标人可以按本须知第11条规定，通过修改招标文件自行决定酌情延长投标截止期。在此情况下，招标人和投标人受投标截止期制约的所有权利和义务均应延长至新的截止日期和时间。投标人按招标人修改通知规定的时间递交投标文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迟交的投标文件</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投标截止时间之后上传的投标文件，招标人将拒绝接收。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投标文件的修改和撤回及投标文件的拒收</w:t>
      </w:r>
    </w:p>
    <w:p>
      <w:pPr>
        <w:autoSpaceDE w:val="0"/>
        <w:autoSpaceDN w:val="0"/>
        <w:adjustRightInd w:val="0"/>
        <w:snapToGrid w:val="0"/>
        <w:spacing w:line="360" w:lineRule="auto"/>
        <w:ind w:firstLine="420" w:firstLineChars="200"/>
        <w:rPr>
          <w:rFonts w:hint="eastAsia" w:ascii="宋体" w:hAnsi="宋体" w:eastAsia="宋体" w:cs="宋体"/>
          <w:kern w:val="0"/>
        </w:rPr>
      </w:pPr>
      <w:r>
        <w:rPr>
          <w:rFonts w:hint="eastAsia" w:ascii="宋体" w:hAnsi="宋体" w:eastAsia="宋体" w:cs="宋体"/>
          <w:kern w:val="0"/>
          <w:szCs w:val="21"/>
        </w:rPr>
        <w:t>22.1投标人在投标截止时间前，对所递交的投标文件进行补充、修改或者撤回的，须书面通知招标人。</w:t>
      </w:r>
    </w:p>
    <w:p>
      <w:pPr>
        <w:autoSpaceDE w:val="0"/>
        <w:autoSpaceDN w:val="0"/>
        <w:adjustRightInd w:val="0"/>
        <w:snapToGrid w:val="0"/>
        <w:spacing w:line="360" w:lineRule="auto"/>
        <w:ind w:firstLine="420" w:firstLineChars="200"/>
        <w:rPr>
          <w:rFonts w:hint="eastAsia" w:ascii="宋体" w:hAnsi="宋体" w:eastAsia="宋体" w:cs="宋体"/>
          <w:kern w:val="0"/>
        </w:rPr>
      </w:pPr>
      <w:r>
        <w:rPr>
          <w:rFonts w:hint="eastAsia" w:ascii="宋体" w:hAnsi="宋体" w:eastAsia="宋体" w:cs="宋体"/>
          <w:kern w:val="0"/>
          <w:szCs w:val="21"/>
        </w:rPr>
        <w:t>投标人应当在投标截止时间前完成电子投标文件的提交，可以补充、修改或撤回。投标截止时间前未完成电子投标文件提交、取得“投标文件提交回执单”的，视为撤回投标文件。</w:t>
      </w:r>
    </w:p>
    <w:p>
      <w:pPr>
        <w:autoSpaceDE w:val="0"/>
        <w:autoSpaceDN w:val="0"/>
        <w:adjustRightInd w:val="0"/>
        <w:snapToGrid w:val="0"/>
        <w:spacing w:line="360" w:lineRule="auto"/>
        <w:ind w:firstLine="420" w:firstLineChars="200"/>
        <w:rPr>
          <w:rFonts w:hint="eastAsia" w:ascii="宋体" w:hAnsi="宋体" w:eastAsia="宋体" w:cs="宋体"/>
          <w:kern w:val="0"/>
        </w:rPr>
      </w:pPr>
      <w:r>
        <w:rPr>
          <w:rFonts w:hint="eastAsia" w:ascii="宋体" w:hAnsi="宋体" w:eastAsia="宋体" w:cs="宋体"/>
          <w:kern w:val="0"/>
          <w:szCs w:val="21"/>
        </w:rPr>
        <w:t>22.2投标人补充、修改的内容并作为投标文件的组成部分。补充或修改应当按招标文件要求签署、盖章、递交，并应注明“修改”或“补充”字样。</w:t>
      </w:r>
    </w:p>
    <w:p>
      <w:pPr>
        <w:autoSpaceDE w:val="0"/>
        <w:autoSpaceDN w:val="0"/>
        <w:adjustRightInd w:val="0"/>
        <w:snapToGrid w:val="0"/>
        <w:spacing w:line="360" w:lineRule="auto"/>
        <w:ind w:firstLine="420" w:firstLineChars="200"/>
        <w:rPr>
          <w:rFonts w:hint="eastAsia" w:ascii="宋体" w:hAnsi="宋体" w:eastAsia="宋体" w:cs="宋体"/>
          <w:kern w:val="0"/>
        </w:rPr>
      </w:pPr>
      <w:r>
        <w:rPr>
          <w:rFonts w:hint="eastAsia" w:ascii="宋体" w:hAnsi="宋体" w:eastAsia="宋体" w:cs="宋体"/>
          <w:kern w:val="0"/>
          <w:szCs w:val="21"/>
        </w:rPr>
        <w:t>22.3投标人在递交投标文件后，可以撤回其投标，但投标人必须在规定的投标截止时间前以书面形式告知招标人。</w:t>
      </w:r>
    </w:p>
    <w:p>
      <w:pPr>
        <w:autoSpaceDE w:val="0"/>
        <w:autoSpaceDN w:val="0"/>
        <w:adjustRightInd w:val="0"/>
        <w:snapToGrid w:val="0"/>
        <w:spacing w:line="360" w:lineRule="auto"/>
        <w:ind w:firstLine="420" w:firstLineChars="200"/>
        <w:rPr>
          <w:rFonts w:hint="eastAsia" w:ascii="宋体" w:hAnsi="宋体" w:eastAsia="宋体" w:cs="宋体"/>
          <w:kern w:val="0"/>
        </w:rPr>
      </w:pPr>
      <w:r>
        <w:rPr>
          <w:rFonts w:hint="eastAsia" w:ascii="宋体" w:hAnsi="宋体" w:eastAsia="宋体" w:cs="宋体"/>
          <w:kern w:val="0"/>
          <w:szCs w:val="21"/>
        </w:rPr>
        <w:t>22.4投标人不得在投标有效期内撤销投标文件，否则否则将依法自行承担不利后果。</w:t>
      </w:r>
    </w:p>
    <w:p>
      <w:pPr>
        <w:pStyle w:val="29"/>
        <w:autoSpaceDE w:val="0"/>
        <w:autoSpaceDN w:val="0"/>
        <w:adjustRightInd w:val="0"/>
        <w:snapToGrid w:val="0"/>
        <w:spacing w:line="360" w:lineRule="auto"/>
        <w:ind w:firstLine="421" w:firstLineChars="0"/>
        <w:rPr>
          <w:rFonts w:hint="eastAsia" w:ascii="宋体" w:hAnsi="宋体" w:eastAsia="宋体" w:cs="宋体"/>
          <w:b/>
          <w:kern w:val="0"/>
          <w:szCs w:val="21"/>
        </w:rPr>
      </w:pPr>
      <w:r>
        <w:rPr>
          <w:rFonts w:hint="eastAsia" w:ascii="宋体" w:hAnsi="宋体" w:eastAsia="宋体" w:cs="宋体"/>
          <w:b/>
          <w:kern w:val="0"/>
          <w:szCs w:val="21"/>
        </w:rPr>
        <w:t>22.5投标文件的拒收</w:t>
      </w:r>
    </w:p>
    <w:p>
      <w:pPr>
        <w:pStyle w:val="29"/>
        <w:autoSpaceDE w:val="0"/>
        <w:autoSpaceDN w:val="0"/>
        <w:adjustRightInd w:val="0"/>
        <w:snapToGrid w:val="0"/>
        <w:spacing w:line="360" w:lineRule="auto"/>
        <w:ind w:firstLine="840" w:firstLineChars="400"/>
        <w:rPr>
          <w:rFonts w:hint="eastAsia" w:ascii="宋体" w:hAnsi="宋体" w:eastAsia="宋体" w:cs="宋体"/>
          <w:kern w:val="0"/>
          <w:szCs w:val="21"/>
        </w:rPr>
      </w:pPr>
      <w:r>
        <w:rPr>
          <w:rFonts w:hint="eastAsia" w:ascii="宋体" w:hAnsi="宋体" w:eastAsia="宋体" w:cs="宋体"/>
          <w:kern w:val="0"/>
          <w:szCs w:val="21"/>
        </w:rPr>
        <w:t>1.未成功上传的投标文件。</w:t>
      </w:r>
    </w:p>
    <w:p>
      <w:pPr>
        <w:pStyle w:val="29"/>
        <w:autoSpaceDE w:val="0"/>
        <w:autoSpaceDN w:val="0"/>
        <w:adjustRightInd w:val="0"/>
        <w:snapToGrid w:val="0"/>
        <w:spacing w:line="360" w:lineRule="auto"/>
        <w:ind w:firstLine="840" w:firstLineChars="400"/>
        <w:rPr>
          <w:rFonts w:hint="eastAsia" w:ascii="宋体" w:hAnsi="宋体" w:eastAsia="宋体" w:cs="宋体"/>
        </w:rPr>
      </w:pPr>
      <w:r>
        <w:rPr>
          <w:rFonts w:hint="eastAsia" w:ascii="宋体" w:hAnsi="宋体" w:eastAsia="宋体" w:cs="宋体"/>
          <w:kern w:val="0"/>
          <w:szCs w:val="21"/>
        </w:rPr>
        <w:t>2.未进行解密或未按要求成功解密的投标文件。</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除投标人须知前附表另有规定外，投标人所提交的电子投标文件不予退还。</w:t>
      </w:r>
    </w:p>
    <w:p>
      <w:pPr>
        <w:pStyle w:val="29"/>
        <w:autoSpaceDE w:val="0"/>
        <w:autoSpaceDN w:val="0"/>
        <w:adjustRightInd w:val="0"/>
        <w:snapToGrid w:val="0"/>
        <w:spacing w:line="360" w:lineRule="auto"/>
        <w:ind w:left="420" w:firstLine="0" w:firstLineChars="0"/>
        <w:rPr>
          <w:rFonts w:hint="eastAsia" w:ascii="宋体" w:hAnsi="宋体" w:eastAsia="宋体" w:cs="宋体"/>
          <w:b/>
          <w:kern w:val="0"/>
          <w:szCs w:val="21"/>
        </w:rPr>
      </w:pPr>
    </w:p>
    <w:p>
      <w:pPr>
        <w:pStyle w:val="29"/>
        <w:tabs>
          <w:tab w:val="left" w:pos="1260"/>
        </w:tabs>
        <w:autoSpaceDE w:val="0"/>
        <w:autoSpaceDN w:val="0"/>
        <w:adjustRightInd w:val="0"/>
        <w:snapToGrid w:val="0"/>
        <w:spacing w:line="360" w:lineRule="auto"/>
        <w:ind w:left="600" w:firstLine="0" w:firstLineChars="0"/>
        <w:jc w:val="center"/>
        <w:rPr>
          <w:rFonts w:hint="eastAsia" w:ascii="宋体" w:hAnsi="宋体" w:eastAsia="宋体" w:cs="宋体"/>
          <w:b/>
          <w:kern w:val="0"/>
          <w:sz w:val="28"/>
          <w:szCs w:val="28"/>
        </w:rPr>
      </w:pPr>
      <w:r>
        <w:rPr>
          <w:rFonts w:hint="eastAsia" w:ascii="宋体" w:hAnsi="宋体" w:eastAsia="宋体" w:cs="宋体"/>
          <w:b/>
          <w:kern w:val="0"/>
          <w:sz w:val="28"/>
          <w:szCs w:val="28"/>
        </w:rPr>
        <w:t>五、开标和评标</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开标</w:t>
      </w:r>
    </w:p>
    <w:p>
      <w:pPr>
        <w:tabs>
          <w:tab w:val="left" w:pos="1260"/>
        </w:tabs>
        <w:autoSpaceDE w:val="0"/>
        <w:autoSpaceDN w:val="0"/>
        <w:spacing w:line="360" w:lineRule="auto"/>
        <w:ind w:firstLine="420" w:firstLineChars="200"/>
        <w:contextualSpacing/>
        <w:rPr>
          <w:rFonts w:hint="eastAsia" w:ascii="宋体" w:hAnsi="宋体" w:eastAsia="宋体" w:cs="宋体"/>
          <w:kern w:val="0"/>
        </w:rPr>
      </w:pPr>
      <w:r>
        <w:rPr>
          <w:rFonts w:hint="eastAsia" w:ascii="宋体" w:hAnsi="宋体" w:eastAsia="宋体" w:cs="宋体"/>
          <w:kern w:val="0"/>
          <w:szCs w:val="21"/>
        </w:rPr>
        <w:t>24.1开标时间和地点</w:t>
      </w:r>
    </w:p>
    <w:p>
      <w:pPr>
        <w:tabs>
          <w:tab w:val="left" w:pos="1260"/>
        </w:tabs>
        <w:autoSpaceDE w:val="0"/>
        <w:autoSpaceDN w:val="0"/>
        <w:spacing w:line="360" w:lineRule="auto"/>
        <w:ind w:firstLine="420" w:firstLineChars="200"/>
        <w:contextualSpacing/>
        <w:rPr>
          <w:rFonts w:hint="eastAsia" w:ascii="宋体" w:hAnsi="宋体" w:eastAsia="宋体" w:cs="宋体"/>
          <w:sz w:val="24"/>
          <w:szCs w:val="24"/>
          <w:lang w:val="zh-CN"/>
        </w:rPr>
      </w:pPr>
      <w:r>
        <w:rPr>
          <w:rFonts w:hint="eastAsia" w:ascii="宋体" w:hAnsi="宋体" w:eastAsia="宋体" w:cs="宋体"/>
          <w:szCs w:val="21"/>
          <w:lang w:val="zh-CN"/>
        </w:rPr>
        <w:t>招标人（代理机构）</w:t>
      </w:r>
      <w:r>
        <w:rPr>
          <w:rFonts w:hint="eastAsia" w:ascii="宋体" w:hAnsi="宋体" w:eastAsia="宋体" w:cs="宋体"/>
          <w:szCs w:val="21"/>
        </w:rPr>
        <w:t>、监督人员应在开标时间前到达指定开标地点开通远程不见面开标大厅及开启“文字互动”等功能，组织投标人（供应商）准时在网上参加投标、开标活动，投标人无须到现场。</w:t>
      </w:r>
      <w:r>
        <w:rPr>
          <w:rFonts w:hint="eastAsia" w:ascii="宋体" w:hAnsi="宋体" w:eastAsia="宋体" w:cs="宋体"/>
          <w:szCs w:val="21"/>
          <w:lang w:val="zh-CN"/>
        </w:rPr>
        <w:t>评标委员会成员不得参加开标活动。</w:t>
      </w:r>
    </w:p>
    <w:p>
      <w:pPr>
        <w:tabs>
          <w:tab w:val="left" w:pos="1260"/>
        </w:tabs>
        <w:autoSpaceDE w:val="0"/>
        <w:autoSpaceDN w:val="0"/>
        <w:spacing w:line="360" w:lineRule="auto"/>
        <w:ind w:firstLine="420" w:firstLineChars="200"/>
        <w:contextualSpacing/>
        <w:rPr>
          <w:rFonts w:hint="eastAsia" w:ascii="宋体" w:hAnsi="宋体" w:eastAsia="宋体" w:cs="宋体"/>
          <w:kern w:val="0"/>
        </w:rPr>
      </w:pPr>
      <w:r>
        <w:rPr>
          <w:rFonts w:hint="eastAsia" w:ascii="宋体" w:hAnsi="宋体" w:eastAsia="宋体" w:cs="宋体"/>
          <w:kern w:val="0"/>
          <w:szCs w:val="21"/>
        </w:rPr>
        <w:t>24.2开标程序</w:t>
      </w:r>
    </w:p>
    <w:p>
      <w:pPr>
        <w:tabs>
          <w:tab w:val="left" w:pos="1260"/>
        </w:tabs>
        <w:autoSpaceDE w:val="0"/>
        <w:autoSpaceDN w:val="0"/>
        <w:spacing w:line="360" w:lineRule="auto"/>
        <w:ind w:firstLine="420" w:firstLineChars="200"/>
        <w:contextualSpacing/>
        <w:rPr>
          <w:rFonts w:hint="eastAsia" w:ascii="宋体" w:hAnsi="宋体" w:eastAsia="宋体" w:cs="宋体"/>
          <w:kern w:val="0"/>
        </w:rPr>
      </w:pPr>
      <w:r>
        <w:rPr>
          <w:rFonts w:hint="eastAsia" w:ascii="宋体" w:hAnsi="宋体" w:eastAsia="宋体" w:cs="宋体"/>
          <w:kern w:val="0"/>
          <w:szCs w:val="21"/>
        </w:rPr>
        <w:t>(1) 本项目采用“远程不见面”开标方式，投标人应当在开标时间前使用CA数字证书登录交易系统远程开标大厅，在线准时参加开标活动并进行投标文件远程解密、在线提异议（质疑）及电子签章等；招标人及招标代理机构在开标时间前到达指定地点使用CA数字证书登录交易系统远程开标大厅，做好开标前各项准备；</w:t>
      </w:r>
    </w:p>
    <w:p>
      <w:pPr>
        <w:tabs>
          <w:tab w:val="left" w:pos="1260"/>
        </w:tabs>
        <w:autoSpaceDE w:val="0"/>
        <w:autoSpaceDN w:val="0"/>
        <w:spacing w:line="360" w:lineRule="auto"/>
        <w:ind w:firstLine="420" w:firstLineChars="200"/>
        <w:contextualSpacing/>
        <w:rPr>
          <w:rFonts w:hint="eastAsia" w:ascii="宋体" w:hAnsi="宋体" w:eastAsia="宋体" w:cs="宋体"/>
          <w:kern w:val="0"/>
        </w:rPr>
      </w:pPr>
      <w:r>
        <w:rPr>
          <w:rFonts w:hint="eastAsia" w:ascii="宋体" w:hAnsi="宋体" w:eastAsia="宋体" w:cs="宋体"/>
          <w:kern w:val="0"/>
          <w:szCs w:val="21"/>
        </w:rPr>
        <w:t>(2) 投标截止时间到达时，招标代理机构点击“开标开始”按钮，开始不见面开标；点击“解密环节”按钮，开始解密60分钟倒计时，各投标人可以远程进行解密投标文件。投标人未进行解密或未按规定进行解密的，视为放弃投标；</w:t>
      </w:r>
    </w:p>
    <w:p>
      <w:pPr>
        <w:tabs>
          <w:tab w:val="left" w:pos="1260"/>
        </w:tabs>
        <w:autoSpaceDE w:val="0"/>
        <w:autoSpaceDN w:val="0"/>
        <w:spacing w:line="360" w:lineRule="auto"/>
        <w:ind w:firstLine="420" w:firstLineChars="200"/>
        <w:contextualSpacing/>
        <w:rPr>
          <w:rFonts w:hint="eastAsia" w:ascii="宋体" w:hAnsi="宋体" w:eastAsia="宋体" w:cs="宋体"/>
          <w:kern w:val="0"/>
        </w:rPr>
      </w:pPr>
      <w:r>
        <w:rPr>
          <w:rFonts w:hint="eastAsia" w:ascii="宋体" w:hAnsi="宋体" w:eastAsia="宋体" w:cs="宋体"/>
          <w:kern w:val="0"/>
          <w:szCs w:val="21"/>
        </w:rPr>
        <w:t>(3) 解密完成后，投标人可点击“开标记录”查看各投标人投标报价等信息，对开标过程或有关内容有异议（质疑）的，按照《许昌市不见面开标操作手册》在本项目不见面开标大厅“文字互动”对话框或“新增质疑”处在线询问和发起异议（质疑），招标人及招标代理机构在线进行回复；</w:t>
      </w:r>
    </w:p>
    <w:p>
      <w:pPr>
        <w:tabs>
          <w:tab w:val="left" w:pos="1260"/>
        </w:tabs>
        <w:autoSpaceDE w:val="0"/>
        <w:autoSpaceDN w:val="0"/>
        <w:spacing w:line="360" w:lineRule="auto"/>
        <w:ind w:firstLine="420" w:firstLineChars="200"/>
        <w:contextualSpacing/>
        <w:rPr>
          <w:rFonts w:hint="eastAsia" w:ascii="宋体" w:hAnsi="宋体" w:eastAsia="宋体" w:cs="宋体"/>
          <w:kern w:val="0"/>
        </w:rPr>
      </w:pPr>
      <w:r>
        <w:rPr>
          <w:rFonts w:hint="eastAsia" w:ascii="宋体" w:hAnsi="宋体" w:eastAsia="宋体" w:cs="宋体"/>
          <w:kern w:val="0"/>
          <w:szCs w:val="21"/>
        </w:rPr>
        <w:t>(4) 再无投标人提出异议，招标代理机构通过“文字互动”对话框通知各投标人进行电子签章。投标人应在《开标记录表》上进行电子签章，未进行电子签章的视为对开标结果无异议；</w:t>
      </w:r>
    </w:p>
    <w:p>
      <w:pPr>
        <w:tabs>
          <w:tab w:val="left" w:pos="1260"/>
        </w:tabs>
        <w:autoSpaceDE w:val="0"/>
        <w:autoSpaceDN w:val="0"/>
        <w:spacing w:line="360" w:lineRule="auto"/>
        <w:ind w:firstLine="420" w:firstLineChars="200"/>
        <w:contextualSpacing/>
        <w:rPr>
          <w:rFonts w:hint="eastAsia" w:ascii="宋体" w:hAnsi="宋体" w:eastAsia="宋体" w:cs="宋体"/>
          <w:kern w:val="0"/>
        </w:rPr>
      </w:pPr>
      <w:r>
        <w:rPr>
          <w:rFonts w:hint="eastAsia" w:ascii="宋体" w:hAnsi="宋体" w:eastAsia="宋体" w:cs="宋体"/>
          <w:kern w:val="0"/>
          <w:szCs w:val="21"/>
        </w:rPr>
        <w:t>（5）招标人（代理机构）保存最终《开标记录表》，不见面开标活动结束。</w:t>
      </w:r>
    </w:p>
    <w:p>
      <w:pPr>
        <w:tabs>
          <w:tab w:val="left" w:pos="1260"/>
        </w:tabs>
        <w:autoSpaceDE w:val="0"/>
        <w:autoSpaceDN w:val="0"/>
        <w:spacing w:line="360" w:lineRule="auto"/>
        <w:ind w:firstLine="420" w:firstLineChars="200"/>
        <w:contextualSpacing/>
        <w:rPr>
          <w:rFonts w:hint="eastAsia" w:ascii="宋体" w:hAnsi="宋体" w:eastAsia="宋体" w:cs="宋体"/>
          <w:kern w:val="0"/>
          <w:szCs w:val="21"/>
        </w:rPr>
      </w:pPr>
      <w:r>
        <w:rPr>
          <w:rFonts w:hint="eastAsia" w:ascii="宋体" w:hAnsi="宋体" w:eastAsia="宋体" w:cs="宋体"/>
          <w:kern w:val="0"/>
          <w:szCs w:val="21"/>
        </w:rPr>
        <w:t>24.3招标人应当对开标、评标现场活动进行全程录音录像。录音录像应当清晰可辨，音像资料作为采购文件一并存档。</w:t>
      </w:r>
    </w:p>
    <w:p>
      <w:pPr>
        <w:tabs>
          <w:tab w:val="left" w:pos="1260"/>
        </w:tabs>
        <w:autoSpaceDE w:val="0"/>
        <w:autoSpaceDN w:val="0"/>
        <w:spacing w:line="360" w:lineRule="auto"/>
        <w:ind w:firstLine="420" w:firstLineChars="200"/>
        <w:contextualSpacing/>
        <w:rPr>
          <w:rFonts w:hint="eastAsia" w:ascii="宋体" w:hAnsi="宋体" w:eastAsia="宋体" w:cs="宋体"/>
          <w:kern w:val="0"/>
          <w:szCs w:val="21"/>
        </w:rPr>
      </w:pPr>
      <w:r>
        <w:rPr>
          <w:rFonts w:hint="eastAsia" w:ascii="宋体" w:hAnsi="宋体" w:eastAsia="宋体" w:cs="宋体"/>
          <w:kern w:val="0"/>
          <w:szCs w:val="21"/>
        </w:rPr>
        <w:t>24.4投标人不足3家的，不得开标。</w:t>
      </w:r>
    </w:p>
    <w:p>
      <w:pPr>
        <w:tabs>
          <w:tab w:val="left" w:pos="1260"/>
        </w:tabs>
        <w:autoSpaceDE w:val="0"/>
        <w:autoSpaceDN w:val="0"/>
        <w:spacing w:line="360" w:lineRule="auto"/>
        <w:ind w:firstLine="420" w:firstLineChars="200"/>
        <w:contextualSpacing/>
        <w:rPr>
          <w:rFonts w:hint="eastAsia" w:ascii="宋体" w:hAnsi="宋体" w:eastAsia="宋体" w:cs="宋体"/>
          <w:kern w:val="0"/>
        </w:rPr>
      </w:pPr>
      <w:r>
        <w:rPr>
          <w:rFonts w:hint="eastAsia" w:ascii="宋体" w:hAnsi="宋体" w:eastAsia="宋体" w:cs="宋体"/>
          <w:kern w:val="0"/>
          <w:szCs w:val="21"/>
        </w:rPr>
        <w:t>24.5开标过程由采购代理机构负责记录，《开标记录表》经投标人进行电子签章、由参加开标的采购人和监督人签字确认后随采购文件一并存档。投标人未电子签章的，视同认可开标结果。</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资格审查</w:t>
      </w:r>
    </w:p>
    <w:p>
      <w:pPr>
        <w:autoSpaceDE w:val="0"/>
        <w:autoSpaceDN w:val="0"/>
        <w:adjustRightInd w:val="0"/>
        <w:snapToGri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rPr>
        <w:t>开标结束后，采购人（采购代理机构）依法对投标人的资格进行审查。合格投标人不足3家的，不得评标。</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评标委员会的组成</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26.1招标人将依法组建评标委员会，评标委员会由采购人代表和评审专家组成，成员人数应当为5人以上单数，其中评审专家的人数不少于评标委员会成员总数的三分之二。评审专家依法从政府采购评审专家库中随机抽取。</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26.1.1采购项目符合下列情形之一的，评标委员会成员人数应当为7人以上单数：</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(1)采购预算金额在1000万元以上；</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(2)技术复杂；</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(3)社会影响较大。</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26.2评审专家对本单位的采购项目只能作为采购人代表参与评标。采购代理机构工作人员不得参加由本机构代理的政府采购项目的评标。</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26.3评审专家与投标人存在下列利害关系之一的,应当回避:</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(1)参加采购活动前三年内,与供应商存在劳动关系,或者担任过供应商的董事、监事,或者是供应商的控股股东或实际控制人；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(2)与供应商的法定代表人或者负责人有夫妻、直系血亲、三代以内旁系血亲或者近姻亲关系；</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(3)与供应商有其他可能影响政府采购活动公平、公正进行的关系。</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26.4评审专家发现本人与参加采购活动的供应商有利害关系的,应当主动提出回避。采购人或者代理机构发现评审专家与参加采购活动的供应商有利害关系的,应当要求其回避。</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26.5采购人不得担任评标小组长。</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26.6采购人可以在评标前说明项目背景和采购需求，说明内容不得含有歧视性、倾向性意见，不得超出招标文件所述范围。说明应当提交书面材料，并随采购文件一并存档。</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26.7评标委员会成员名单在评标结果公告前应当保密。</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符合性审查</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27.1评标委员会依据有关法律法规和招标文件的规定，对符合资格的投标人的投标文件进行符合性审查，以确定其是否满足招标文件的实质性要求。</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27.2审查、评价投标文件是否符合招标文件的商务、技术等实质性要求。</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27.3可要求投标人对投标文件有关事项作出澄清或者说明。</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投标文件的澄清</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28.1对于投标文件中含义不明确、同类问题表述不一致或者有明显文字和计算错误的内容，评标委员会应当要求投标人作出必要的澄清、说明或者补正。</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28.2投标人的澄清、说明或者补正应当采用包括但不限于电子邮件或电话等形式。投标人的澄清、说明或者补正不得超出投标文件的范围或者改变投标文件的实质性内容。</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28.3投标人的澄清文件是其投标文件的组成部分。</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投标文件报价出现前后不一致的修正</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29.1投标文件中开标一览表(报价表)内容与投标文件中相应内容不一致的，以开标一览表(报价表)为准；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29.2大写金额和小写金额不一致的，以大写金额为准；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29.3单价金额小数点或者百分比有明显错位的，以开标一览表的总价为准，并修改单价；</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29.4总价金额与按单价汇总金额不一致的，以单价金额计算结果为准。同时出现两种以上不一致的，按照前款规定的顺序修正。修正后的报价按照“投标人须知”28.2规定经投标人确认后产生约束力，投标人不确认的，其投标无效。</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投标无效情形</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30.1投标文件属下列情况之一的，按照无效投标处理：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(1)未按照招标文件的规定提交投标承诺函的；</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(2)投标文件未按招标文件要求签署、盖章的；</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(3)不具备招标文件中规定的资格要求的；</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(4)报价超过招标文件中规定的预算金额或者最高限价的；</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(5)投标文件含有采购人不能接受的附加条件的。</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30.2有下列情形之一的，视为投标人串通投标，其投标无效：</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(1)不同投标人的投标文件由同一单位或者个人编制；</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(2)不同投标人委托同一单位或者个人办理投标事宜；</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(3)不同投标人的投标文件载明的项目管理成员或者联系人员为同一人；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(4)不同投标人的投标文件异常一致或者投标报价呈规律性差异；</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(5)不同投标人的投标文件相互混装。</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30.3投标人应当遵循公平竞争的原则，不得恶意串通，不得妨碍其他投标人的竞争行为，不得损害采购人或者其他投标人的合法权益。在评标过程中发现投标人有上述情形的，评标委员会应当认定其投标无效，并书面报告本级财政部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utoSpaceDE w:val="0"/>
        <w:autoSpaceDN w:val="0"/>
        <w:adjustRightInd w:val="0"/>
        <w:snapToGrid w:val="0"/>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30.5按照《关于推进全流程电子化交易和在线监管工作有关问题的通知》（许公管办[2019]3号）规定：不同投标人电子投标文件制作硬件特征码（网卡MAC地址、CPU序号、硬盘序列号）均一致时，视为‘不同投标人的投标文件由同一单位或者个人编制’或‘不同投标人委托同一单位或者个人办理投标事宜’，其投标无效”。</w:t>
      </w:r>
    </w:p>
    <w:p>
      <w:pPr>
        <w:autoSpaceDE w:val="0"/>
        <w:autoSpaceDN w:val="0"/>
        <w:adjustRightInd w:val="0"/>
        <w:snapToGrid w:val="0"/>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30.6 对投标文件进行一致性分析，分析投标文件是否有雷同现象，判定投标人是否有串通投标行为。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30.7法律、法规和招标文件规定的其他无效情形。</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相同品牌投标人的认定(服务类项目不适用本条款规定)</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31.1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31.2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投标文件的比较与评价</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评标委员会按照招标文件中规定的评标方法和标准，对符合性审查合格的投标文件进行商务和技术评估，综合比较与评价。</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评标方法、评标标准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33.1评标方法分为最低评标价法和综合评分法。</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（1）最低评标价法</w:t>
      </w:r>
    </w:p>
    <w:p>
      <w:pPr>
        <w:autoSpaceDE w:val="0"/>
        <w:autoSpaceDN w:val="0"/>
        <w:adjustRightInd w:val="0"/>
        <w:snapToGrid w:val="0"/>
        <w:spacing w:line="360" w:lineRule="auto"/>
        <w:ind w:firstLine="525" w:firstLineChars="250"/>
        <w:rPr>
          <w:rFonts w:hint="eastAsia" w:ascii="宋体" w:hAnsi="宋体" w:eastAsia="宋体" w:cs="宋体"/>
          <w:kern w:val="0"/>
          <w:szCs w:val="21"/>
        </w:rPr>
      </w:pPr>
      <w:r>
        <w:rPr>
          <w:rFonts w:hint="eastAsia" w:ascii="宋体" w:hAnsi="宋体" w:eastAsia="宋体" w:cs="宋体"/>
          <w:kern w:val="0"/>
          <w:szCs w:val="21"/>
        </w:rPr>
        <w:t>a. 最低评标价法，是指投标文件满足招标文件全部实质性要求，且投标报价最低的投标人为中标候选人的评标方法。</w:t>
      </w:r>
    </w:p>
    <w:p>
      <w:pPr>
        <w:autoSpaceDE w:val="0"/>
        <w:autoSpaceDN w:val="0"/>
        <w:adjustRightInd w:val="0"/>
        <w:snapToGrid w:val="0"/>
        <w:spacing w:line="360" w:lineRule="auto"/>
        <w:ind w:firstLine="525" w:firstLineChars="250"/>
        <w:rPr>
          <w:rFonts w:hint="eastAsia" w:ascii="宋体" w:hAnsi="宋体" w:eastAsia="宋体" w:cs="宋体"/>
          <w:kern w:val="0"/>
          <w:szCs w:val="21"/>
        </w:rPr>
      </w:pPr>
      <w:r>
        <w:rPr>
          <w:rFonts w:hint="eastAsia" w:ascii="宋体" w:hAnsi="宋体" w:eastAsia="宋体" w:cs="宋体"/>
          <w:kern w:val="0"/>
          <w:szCs w:val="21"/>
        </w:rPr>
        <w:t>b. 采用最低评标价法评标时，除了算术修正和落实政府采购政策需进行的价格扣除外，不能对投标人的投标价格进行任何调整。</w:t>
      </w:r>
    </w:p>
    <w:p>
      <w:pPr>
        <w:autoSpaceDE w:val="0"/>
        <w:autoSpaceDN w:val="0"/>
        <w:adjustRightInd w:val="0"/>
        <w:snapToGrid w:val="0"/>
        <w:spacing w:line="360" w:lineRule="auto"/>
        <w:ind w:firstLine="525" w:firstLineChars="250"/>
        <w:rPr>
          <w:rFonts w:hint="eastAsia" w:ascii="宋体" w:hAnsi="宋体" w:eastAsia="宋体" w:cs="宋体"/>
          <w:kern w:val="0"/>
          <w:szCs w:val="21"/>
        </w:rPr>
      </w:pPr>
      <w:r>
        <w:rPr>
          <w:rFonts w:hint="eastAsia" w:ascii="宋体" w:hAnsi="宋体" w:eastAsia="宋体" w:cs="宋体"/>
          <w:kern w:val="0"/>
          <w:szCs w:val="21"/>
        </w:rPr>
        <w:t>（2）综合评分法，是指投标文件满足招标文件全部实质性要求，且按照评审因素的量化指标</w:t>
      </w:r>
    </w:p>
    <w:p>
      <w:pPr>
        <w:autoSpaceDE w:val="0"/>
        <w:autoSpaceDN w:val="0"/>
        <w:adjustRightInd w:val="0"/>
        <w:snapToGrid w:val="0"/>
        <w:spacing w:line="360" w:lineRule="auto"/>
        <w:rPr>
          <w:rFonts w:hint="eastAsia" w:ascii="宋体" w:hAnsi="宋体" w:eastAsia="宋体" w:cs="宋体"/>
          <w:kern w:val="0"/>
          <w:szCs w:val="21"/>
        </w:rPr>
      </w:pPr>
      <w:r>
        <w:rPr>
          <w:rFonts w:hint="eastAsia" w:ascii="宋体" w:hAnsi="宋体" w:eastAsia="宋体" w:cs="宋体"/>
          <w:kern w:val="0"/>
          <w:szCs w:val="21"/>
        </w:rPr>
        <w:t>评审得分最高的投标人为中标候选人的评标方法。</w:t>
      </w:r>
    </w:p>
    <w:p>
      <w:pPr>
        <w:autoSpaceDE w:val="0"/>
        <w:autoSpaceDN w:val="0"/>
        <w:adjustRightInd w:val="0"/>
        <w:snapToGrid w:val="0"/>
        <w:spacing w:line="360" w:lineRule="auto"/>
        <w:ind w:firstLine="525" w:firstLineChars="250"/>
        <w:rPr>
          <w:rFonts w:hint="eastAsia" w:ascii="宋体" w:hAnsi="宋体" w:eastAsia="宋体" w:cs="宋体"/>
          <w:kern w:val="0"/>
          <w:szCs w:val="21"/>
        </w:rPr>
      </w:pPr>
      <w:r>
        <w:rPr>
          <w:rFonts w:hint="eastAsia" w:ascii="宋体" w:hAnsi="宋体" w:eastAsia="宋体" w:cs="宋体"/>
          <w:kern w:val="0"/>
          <w:szCs w:val="21"/>
        </w:rPr>
        <w:t>33.2价格分</w:t>
      </w:r>
    </w:p>
    <w:p>
      <w:pPr>
        <w:autoSpaceDE w:val="0"/>
        <w:autoSpaceDN w:val="0"/>
        <w:adjustRightInd w:val="0"/>
        <w:snapToGrid w:val="0"/>
        <w:spacing w:line="360" w:lineRule="auto"/>
        <w:ind w:firstLine="525" w:firstLineChars="250"/>
        <w:rPr>
          <w:rFonts w:hint="eastAsia" w:ascii="宋体" w:hAnsi="宋体" w:eastAsia="宋体" w:cs="宋体"/>
          <w:kern w:val="0"/>
          <w:szCs w:val="21"/>
        </w:rPr>
      </w:pPr>
      <w:r>
        <w:rPr>
          <w:rFonts w:hint="eastAsia" w:ascii="宋体" w:hAnsi="宋体" w:eastAsia="宋体" w:cs="宋体"/>
          <w:kern w:val="0"/>
          <w:szCs w:val="21"/>
        </w:rPr>
        <w:t>（1）价格分采用低价优先法计算，即满足招标文件要求且投标价格最低的投标报价为评标基准价，其价格分为满分。其他投标人的价格分统一按照下列公式计算：</w:t>
      </w:r>
    </w:p>
    <w:p>
      <w:pPr>
        <w:autoSpaceDE w:val="0"/>
        <w:autoSpaceDN w:val="0"/>
        <w:adjustRightInd w:val="0"/>
        <w:snapToGrid w:val="0"/>
        <w:spacing w:line="360" w:lineRule="auto"/>
        <w:rPr>
          <w:rFonts w:hint="eastAsia" w:ascii="宋体" w:hAnsi="宋体" w:eastAsia="宋体" w:cs="宋体"/>
          <w:kern w:val="0"/>
          <w:szCs w:val="21"/>
        </w:rPr>
      </w:pPr>
      <w:r>
        <w:rPr>
          <w:rFonts w:hint="eastAsia" w:ascii="宋体" w:hAnsi="宋体" w:eastAsia="宋体" w:cs="宋体"/>
          <w:kern w:val="0"/>
          <w:szCs w:val="21"/>
        </w:rPr>
        <w:t>投标报价得分=(评标基准价/投标报价)×100</w:t>
      </w:r>
    </w:p>
    <w:p>
      <w:pPr>
        <w:autoSpaceDE w:val="0"/>
        <w:autoSpaceDN w:val="0"/>
        <w:adjustRightInd w:val="0"/>
        <w:snapToGrid w:val="0"/>
        <w:spacing w:line="360" w:lineRule="auto"/>
        <w:rPr>
          <w:rFonts w:hint="eastAsia" w:ascii="宋体" w:hAnsi="宋体" w:eastAsia="宋体" w:cs="宋体"/>
          <w:kern w:val="0"/>
          <w:szCs w:val="21"/>
        </w:rPr>
      </w:pPr>
      <w:r>
        <w:rPr>
          <w:rFonts w:hint="eastAsia" w:ascii="宋体" w:hAnsi="宋体" w:eastAsia="宋体" w:cs="宋体"/>
          <w:kern w:val="0"/>
          <w:szCs w:val="21"/>
        </w:rPr>
        <w:t>评标总得分=F1×A1+F2×A2+……+Fn×An</w:t>
      </w:r>
    </w:p>
    <w:p>
      <w:pPr>
        <w:autoSpaceDE w:val="0"/>
        <w:autoSpaceDN w:val="0"/>
        <w:adjustRightInd w:val="0"/>
        <w:snapToGrid w:val="0"/>
        <w:spacing w:line="360" w:lineRule="auto"/>
        <w:rPr>
          <w:rFonts w:hint="eastAsia" w:ascii="宋体" w:hAnsi="宋体" w:eastAsia="宋体" w:cs="宋体"/>
          <w:kern w:val="0"/>
          <w:szCs w:val="21"/>
        </w:rPr>
      </w:pPr>
      <w:r>
        <w:rPr>
          <w:rFonts w:hint="eastAsia" w:ascii="宋体" w:hAnsi="宋体" w:eastAsia="宋体" w:cs="宋体"/>
          <w:kern w:val="0"/>
          <w:szCs w:val="21"/>
        </w:rPr>
        <w:t>F1、F2……Fn分别为各项评审因素的得分;</w:t>
      </w:r>
    </w:p>
    <w:p>
      <w:pPr>
        <w:autoSpaceDE w:val="0"/>
        <w:autoSpaceDN w:val="0"/>
        <w:adjustRightInd w:val="0"/>
        <w:snapToGrid w:val="0"/>
        <w:spacing w:line="360" w:lineRule="auto"/>
        <w:rPr>
          <w:rFonts w:hint="eastAsia" w:ascii="宋体" w:hAnsi="宋体" w:eastAsia="宋体" w:cs="宋体"/>
          <w:kern w:val="0"/>
          <w:szCs w:val="21"/>
        </w:rPr>
      </w:pPr>
      <w:r>
        <w:rPr>
          <w:rFonts w:hint="eastAsia" w:ascii="宋体" w:hAnsi="宋体" w:eastAsia="宋体" w:cs="宋体"/>
          <w:kern w:val="0"/>
          <w:szCs w:val="21"/>
        </w:rPr>
        <w:t>A1、A2、……An 分别为各项评审因素所占的权重(A1+A2+……+An=1)。</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（2）评标过程中，不得去掉报价中的最高报价和最低报价。</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（3）因落实政府采购政策进行价格调整的，以调整后的价格计算评标基准价和投标报价。</w:t>
      </w:r>
    </w:p>
    <w:p>
      <w:pPr>
        <w:autoSpaceDE w:val="0"/>
        <w:autoSpaceDN w:val="0"/>
        <w:adjustRightInd w:val="0"/>
        <w:snapToGrid w:val="0"/>
        <w:spacing w:line="360" w:lineRule="auto"/>
        <w:rPr>
          <w:rFonts w:hint="eastAsia" w:ascii="宋体" w:hAnsi="宋体" w:eastAsia="宋体" w:cs="宋体"/>
          <w:b/>
          <w:kern w:val="0"/>
          <w:szCs w:val="21"/>
        </w:rPr>
      </w:pPr>
      <w:r>
        <w:rPr>
          <w:rFonts w:hint="eastAsia" w:ascii="宋体" w:hAnsi="宋体" w:eastAsia="宋体" w:cs="宋体"/>
          <w:b/>
          <w:kern w:val="0"/>
          <w:szCs w:val="21"/>
        </w:rPr>
        <w:t>33.3本次评标具体评标方法、评标标准见（第六章 资格审查与评标）。</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推荐中标候选人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34.1采用最低评标价法的，评标结果按投标报价由低到高顺序排列。投标报价相同的并列。投标文件满足招标文件全部实质性要求且投标报价最低的投标人为排名第一的中标候选人。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34.2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评审意见无效情形</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评标委员会及其成员有下列行为之一的，其评审意见无效：</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(1)确定参与评标至评标结束前私自接触投标人；</w:t>
      </w:r>
    </w:p>
    <w:p>
      <w:pPr>
        <w:autoSpaceDE w:val="0"/>
        <w:autoSpaceDN w:val="0"/>
        <w:adjustRightInd w:val="0"/>
        <w:snapToGrid w:val="0"/>
        <w:spacing w:line="360" w:lineRule="auto"/>
        <w:ind w:firstLine="404" w:firstLineChars="200"/>
        <w:rPr>
          <w:rFonts w:hint="eastAsia" w:ascii="宋体" w:hAnsi="宋体" w:eastAsia="宋体" w:cs="宋体"/>
          <w:spacing w:val="-4"/>
          <w:kern w:val="0"/>
          <w:szCs w:val="21"/>
        </w:rPr>
      </w:pPr>
      <w:r>
        <w:rPr>
          <w:rFonts w:hint="eastAsia" w:ascii="宋体" w:hAnsi="宋体" w:eastAsia="宋体" w:cs="宋体"/>
          <w:spacing w:val="-4"/>
          <w:kern w:val="0"/>
          <w:szCs w:val="21"/>
        </w:rPr>
        <w:t>(2)接受投标人提出的与投标文件不一致的澄清或者说明，《投标人须知》26条规定的情形除外；</w:t>
      </w:r>
    </w:p>
    <w:p>
      <w:pPr>
        <w:autoSpaceDE w:val="0"/>
        <w:autoSpaceDN w:val="0"/>
        <w:adjustRightInd w:val="0"/>
        <w:snapToGrid w:val="0"/>
        <w:spacing w:line="360" w:lineRule="auto"/>
        <w:ind w:firstLine="420" w:firstLineChars="200"/>
        <w:rPr>
          <w:rFonts w:hint="eastAsia" w:ascii="宋体" w:hAnsi="宋体" w:eastAsia="宋体" w:cs="宋体"/>
          <w:spacing w:val="-4"/>
          <w:kern w:val="0"/>
          <w:szCs w:val="21"/>
        </w:rPr>
      </w:pPr>
      <w:r>
        <w:rPr>
          <w:rFonts w:hint="eastAsia" w:ascii="宋体" w:hAnsi="宋体" w:eastAsia="宋体" w:cs="宋体"/>
          <w:kern w:val="0"/>
          <w:szCs w:val="21"/>
        </w:rPr>
        <w:t>(3)违反评标纪律发表倾向性意见或者征询采购人的倾向性意见；</w:t>
      </w:r>
    </w:p>
    <w:p>
      <w:pPr>
        <w:autoSpaceDE w:val="0"/>
        <w:autoSpaceDN w:val="0"/>
        <w:adjustRightInd w:val="0"/>
        <w:snapToGrid w:val="0"/>
        <w:spacing w:line="360" w:lineRule="auto"/>
        <w:ind w:firstLine="420" w:firstLineChars="200"/>
        <w:rPr>
          <w:rFonts w:hint="eastAsia" w:ascii="宋体" w:hAnsi="宋体" w:eastAsia="宋体" w:cs="宋体"/>
          <w:spacing w:val="-4"/>
          <w:kern w:val="0"/>
          <w:szCs w:val="21"/>
        </w:rPr>
      </w:pPr>
      <w:r>
        <w:rPr>
          <w:rFonts w:hint="eastAsia" w:ascii="宋体" w:hAnsi="宋体" w:eastAsia="宋体" w:cs="宋体"/>
          <w:kern w:val="0"/>
          <w:szCs w:val="21"/>
        </w:rPr>
        <w:t>(4)对需要专业判断的主观评审因素协商评分；</w:t>
      </w:r>
    </w:p>
    <w:p>
      <w:pPr>
        <w:autoSpaceDE w:val="0"/>
        <w:autoSpaceDN w:val="0"/>
        <w:adjustRightInd w:val="0"/>
        <w:snapToGrid w:val="0"/>
        <w:spacing w:line="360" w:lineRule="auto"/>
        <w:ind w:firstLine="420" w:firstLineChars="200"/>
        <w:rPr>
          <w:rFonts w:hint="eastAsia" w:ascii="宋体" w:hAnsi="宋体" w:eastAsia="宋体" w:cs="宋体"/>
          <w:spacing w:val="-4"/>
          <w:kern w:val="0"/>
          <w:szCs w:val="21"/>
        </w:rPr>
      </w:pPr>
      <w:r>
        <w:rPr>
          <w:rFonts w:hint="eastAsia" w:ascii="宋体" w:hAnsi="宋体" w:eastAsia="宋体" w:cs="宋体"/>
          <w:kern w:val="0"/>
          <w:szCs w:val="21"/>
        </w:rPr>
        <w:t>(5)在评标过程中擅离职守，影响评标程序正常进行的；</w:t>
      </w:r>
    </w:p>
    <w:p>
      <w:pPr>
        <w:autoSpaceDE w:val="0"/>
        <w:autoSpaceDN w:val="0"/>
        <w:adjustRightInd w:val="0"/>
        <w:snapToGrid w:val="0"/>
        <w:spacing w:line="360" w:lineRule="auto"/>
        <w:ind w:firstLine="420" w:firstLineChars="200"/>
        <w:rPr>
          <w:rFonts w:hint="eastAsia" w:ascii="宋体" w:hAnsi="宋体" w:eastAsia="宋体" w:cs="宋体"/>
          <w:spacing w:val="-4"/>
          <w:kern w:val="0"/>
          <w:szCs w:val="21"/>
        </w:rPr>
      </w:pPr>
      <w:r>
        <w:rPr>
          <w:rFonts w:hint="eastAsia" w:ascii="宋体" w:hAnsi="宋体" w:eastAsia="宋体" w:cs="宋体"/>
          <w:kern w:val="0"/>
          <w:szCs w:val="21"/>
        </w:rPr>
        <w:t>(6)记录、复制或者带走任何评标资料；</w:t>
      </w:r>
    </w:p>
    <w:p>
      <w:pPr>
        <w:autoSpaceDE w:val="0"/>
        <w:autoSpaceDN w:val="0"/>
        <w:adjustRightInd w:val="0"/>
        <w:snapToGrid w:val="0"/>
        <w:spacing w:line="360" w:lineRule="auto"/>
        <w:ind w:firstLine="420" w:firstLineChars="200"/>
        <w:rPr>
          <w:rFonts w:hint="eastAsia" w:ascii="宋体" w:hAnsi="宋体" w:eastAsia="宋体" w:cs="宋体"/>
          <w:spacing w:val="-4"/>
          <w:kern w:val="0"/>
          <w:szCs w:val="21"/>
        </w:rPr>
      </w:pPr>
      <w:r>
        <w:rPr>
          <w:rFonts w:hint="eastAsia" w:ascii="宋体" w:hAnsi="宋体" w:eastAsia="宋体" w:cs="宋体"/>
          <w:kern w:val="0"/>
          <w:szCs w:val="21"/>
        </w:rPr>
        <w:t>(7)其他不遵守评标纪律的行为。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保密</w:t>
      </w:r>
    </w:p>
    <w:p>
      <w:pPr>
        <w:autoSpaceDE w:val="0"/>
        <w:autoSpaceDN w:val="0"/>
        <w:adjustRightInd w:val="0"/>
        <w:snapToGrid w:val="0"/>
        <w:spacing w:line="360" w:lineRule="auto"/>
        <w:ind w:firstLine="412" w:firstLineChars="200"/>
        <w:rPr>
          <w:rFonts w:hint="eastAsia" w:ascii="宋体" w:hAnsi="宋体" w:eastAsia="宋体" w:cs="宋体"/>
          <w:spacing w:val="-2"/>
          <w:kern w:val="0"/>
          <w:szCs w:val="21"/>
        </w:rPr>
      </w:pPr>
      <w:r>
        <w:rPr>
          <w:rFonts w:hint="eastAsia" w:ascii="宋体" w:hAnsi="宋体" w:eastAsia="宋体" w:cs="宋体"/>
          <w:spacing w:val="-2"/>
          <w:kern w:val="0"/>
          <w:szCs w:val="21"/>
        </w:rPr>
        <w:t>36.1评审专家应当遵守评审工作纪律，不得泄露评审文件、评审情况和评审中获悉的商业秘密。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36.2采购人、采购代理机构应当采取必要措施，保证评标在严格保密的情况下进行。有关人员对评标情况以及在评标过程中获悉的国家秘密、商业秘密负有保密责任。</w:t>
      </w:r>
    </w:p>
    <w:p>
      <w:pPr>
        <w:pStyle w:val="2"/>
        <w:ind w:firstLine="210"/>
        <w:rPr>
          <w:rFonts w:hint="eastAsia" w:ascii="宋体" w:hAnsi="宋体" w:eastAsia="宋体" w:cs="宋体"/>
        </w:rPr>
      </w:pPr>
    </w:p>
    <w:p>
      <w:pPr>
        <w:tabs>
          <w:tab w:val="left" w:pos="1260"/>
        </w:tabs>
        <w:autoSpaceDE w:val="0"/>
        <w:autoSpaceDN w:val="0"/>
        <w:adjustRightInd w:val="0"/>
        <w:snapToGrid w:val="0"/>
        <w:spacing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六、定标和授予合同</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确定中标人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37.1采购人应当自收到评标报告之日起5个工作日内，在评标报告确定的中标候选人名单中按顺序确定中标人。中标候选人并列的，由采购人采取随机抽取的方式确定。</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37.2采购人在收到评标报告5个工作日内未按评标报告推荐的中标候选人顺序确定中标人，又不能说明合法理由的，视同按评标报告推荐的顺序确定排名第一的中标候选人为中标人。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中标公告、发出中标通知书</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38.1采购人确认中标人后，招标人在公告中标结果的同时，向中标人发出中标通知书。</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38.2中标通知书发出后，采购人不得违法改变中标结果，中标人无正当理由不得放弃中标。</w:t>
      </w:r>
    </w:p>
    <w:p>
      <w:pPr>
        <w:autoSpaceDE w:val="0"/>
        <w:autoSpaceDN w:val="0"/>
        <w:adjustRightInd w:val="0"/>
        <w:snapToGrid w:val="0"/>
        <w:spacing w:line="360" w:lineRule="auto"/>
        <w:ind w:firstLine="420" w:firstLineChars="200"/>
        <w:rPr>
          <w:rFonts w:hint="eastAsia" w:ascii="宋体" w:hAnsi="宋体" w:eastAsia="宋体" w:cs="宋体"/>
          <w:b/>
          <w:kern w:val="0"/>
          <w:szCs w:val="21"/>
        </w:rPr>
      </w:pPr>
      <w:r>
        <w:rPr>
          <w:rFonts w:hint="eastAsia" w:ascii="宋体" w:hAnsi="宋体" w:eastAsia="宋体" w:cs="宋体"/>
          <w:kern w:val="0"/>
          <w:szCs w:val="21"/>
        </w:rPr>
        <w:t>38.3中标人在接到中标通知时，须向代理机构发送投标报价及分项报价一览表（包含主要中标标的的名称、规格型号、数量、单价、服务要求等）电子文档，并同时通知代理机构联系人。</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质疑提出与答复</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39.1供应商认为采购文件、采购过程和中标结果使自己的权益受到损害的，可以按照《政府采购质疑和投诉办法》（财政部令第94号）提出质疑。提出质疑的供应商应当是参与本项目采购活动的供应商。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对采购文件提出质疑的，潜在投标人应已依法获取采购文件，且应当在获取采购文件或者采购文件公告期限届满之日起7个工作日内通过《全国公共资源交易平台（河南省·许昌市）》一次性提出，如未提出视为全面接受；</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(2)对采购过程提出质疑的，为各采购程序环节结束之日起七个工作日内，以书面形式向采购人和采购代理机构一次性提出；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(3)对中标结果提出质疑的，为中标结果公告期限届满之日起七个工作日内，以书面形式向采购人和采购代理机构一次性提出。</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39.2采购人、采购代理机构认为供应商质疑不成立，或者成立但未对中标结果构成影响的，继续开展采购活动；认为供应商质疑成立且影响或者可能影响中标结果的，按照下列情况处理：</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(1)对采购文件提出的质疑，依法通过澄清或者修改可以继续开展采购活动的，澄清或者修改采购文件后继续开展采购活动；否则应当修改采购文件后重新开展采购活动。</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(2)对采购过程、中标结果提出的质疑，合格供应商符合法定数量时，可以从合格的中标候选人中另行确定中标供应商的，应当依法另行确定中标供应商；否则应当重新开展采购活动。</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签订合同</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采购人应当自中标通知书发出之日起30日内，按照招标文件和中标人投标文件的规定，与中标人签订书面合同。所签订的合同不得对招标文件确定的事项和中标人投标文件作实质性修改。</w:t>
      </w:r>
    </w:p>
    <w:p>
      <w:pPr>
        <w:pStyle w:val="29"/>
        <w:numPr>
          <w:ilvl w:val="0"/>
          <w:numId w:val="4"/>
        </w:numPr>
        <w:autoSpaceDE w:val="0"/>
        <w:autoSpaceDN w:val="0"/>
        <w:adjustRightInd w:val="0"/>
        <w:snapToGrid w:val="0"/>
        <w:spacing w:line="360" w:lineRule="auto"/>
        <w:ind w:firstLineChars="0"/>
        <w:rPr>
          <w:rFonts w:hint="eastAsia" w:ascii="宋体" w:hAnsi="宋体" w:eastAsia="宋体" w:cs="宋体"/>
          <w:b/>
          <w:kern w:val="0"/>
          <w:szCs w:val="21"/>
        </w:rPr>
      </w:pPr>
      <w:r>
        <w:rPr>
          <w:rFonts w:hint="eastAsia" w:ascii="宋体" w:hAnsi="宋体" w:eastAsia="宋体" w:cs="宋体"/>
          <w:b/>
          <w:kern w:val="0"/>
          <w:szCs w:val="21"/>
        </w:rPr>
        <w:t>履约保证金</w:t>
      </w:r>
    </w:p>
    <w:p>
      <w:pPr>
        <w:autoSpaceDE w:val="0"/>
        <w:autoSpaceDN w:val="0"/>
        <w:adjustRightInd w:val="0"/>
        <w:snapToGrid w:val="0"/>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一、履约保证金提交方式及注意事项</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w:t>
      </w:r>
      <w:r>
        <w:rPr>
          <w:rFonts w:hint="eastAsia" w:ascii="宋体" w:hAnsi="宋体" w:eastAsia="宋体" w:cs="宋体"/>
          <w:b/>
          <w:kern w:val="0"/>
          <w:szCs w:val="21"/>
        </w:rPr>
        <w:t>以网银、银行转账、银行电汇、银行保函方式提交。</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2、现金支票和现金不得作为履约保证金提交方式。</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3、中标人必须通过其公司账户按照规定的方式提交，其名称应与中标单位的名称一致。</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4、中标人在缴纳履约保证金时，必须在附言、备注和用途栏注明“</w:t>
      </w:r>
      <w:r>
        <w:rPr>
          <w:rFonts w:hint="eastAsia" w:ascii="宋体" w:hAnsi="宋体" w:eastAsia="宋体" w:cs="宋体"/>
          <w:b/>
          <w:kern w:val="0"/>
          <w:szCs w:val="21"/>
        </w:rPr>
        <w:t>项目编号及标段</w:t>
      </w:r>
      <w:r>
        <w:rPr>
          <w:rFonts w:hint="eastAsia" w:ascii="宋体" w:hAnsi="宋体" w:eastAsia="宋体" w:cs="宋体"/>
          <w:kern w:val="0"/>
          <w:szCs w:val="21"/>
        </w:rPr>
        <w:t>”，否则可能造成延迟退还。</w:t>
      </w:r>
    </w:p>
    <w:p>
      <w:pPr>
        <w:autoSpaceDE w:val="0"/>
        <w:autoSpaceDN w:val="0"/>
        <w:adjustRightInd w:val="0"/>
        <w:snapToGrid w:val="0"/>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二、履约保证金提交比例和数额</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履约保证金数额不得超过中标合同金额的5%。</w:t>
      </w:r>
    </w:p>
    <w:p>
      <w:pPr>
        <w:autoSpaceDE w:val="0"/>
        <w:autoSpaceDN w:val="0"/>
        <w:adjustRightInd w:val="0"/>
        <w:snapToGrid w:val="0"/>
        <w:spacing w:line="360" w:lineRule="auto"/>
        <w:ind w:firstLine="422" w:firstLineChars="200"/>
        <w:rPr>
          <w:rFonts w:hint="eastAsia" w:ascii="宋体" w:hAnsi="宋体" w:eastAsia="宋体" w:cs="宋体"/>
          <w:b/>
          <w:kern w:val="0"/>
          <w:szCs w:val="21"/>
        </w:rPr>
      </w:pPr>
      <w:r>
        <w:rPr>
          <w:rFonts w:hint="eastAsia" w:ascii="宋体" w:hAnsi="宋体" w:eastAsia="宋体" w:cs="宋体"/>
          <w:b/>
          <w:kern w:val="0"/>
          <w:szCs w:val="21"/>
        </w:rPr>
        <w:t>三、履约保证金的退还</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1、项目完工后，由中标人持《履约保证金退还申请表》、《中标通知书》（原件）、《履约保证金缴存通知书》（原件）、履约保证金转账凭证（原件或复印件）办理退款，交易中心在收到退款手续后的五个工作日内退还履约保证金及银行同期活期存款利息至中标人账户。</w:t>
      </w:r>
    </w:p>
    <w:p>
      <w:pPr>
        <w:autoSpaceDE w:val="0"/>
        <w:autoSpaceDN w:val="0"/>
        <w:adjustRightInd w:val="0"/>
        <w:snapToGrid w:val="0"/>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2、中标人因发生质疑、投诉、举报或有关部门立案调查的，中心依据相关行政监督部门的意见暂停退还或没收其履约保证金，待行政监督部门对相关情况处置后，按照有关规定办理。</w:t>
      </w:r>
    </w:p>
    <w:p>
      <w:pPr>
        <w:autoSpaceDE w:val="0"/>
        <w:autoSpaceDN w:val="0"/>
        <w:adjustRightInd w:val="0"/>
        <w:snapToGrid w:val="0"/>
        <w:spacing w:line="360" w:lineRule="auto"/>
        <w:ind w:firstLine="422" w:firstLineChars="200"/>
        <w:rPr>
          <w:rFonts w:hint="eastAsia" w:ascii="宋体" w:hAnsi="宋体" w:eastAsia="宋体" w:cs="宋体"/>
          <w:b/>
          <w:kern w:val="0"/>
          <w:szCs w:val="21"/>
        </w:rPr>
      </w:pPr>
    </w:p>
    <w:p>
      <w:pPr>
        <w:rPr>
          <w:rFonts w:hint="eastAsia" w:ascii="宋体" w:hAnsi="宋体" w:eastAsia="宋体" w:cs="宋体"/>
        </w:rPr>
      </w:pPr>
    </w:p>
    <w:p>
      <w:pPr>
        <w:rPr>
          <w:rFonts w:hint="eastAsia" w:ascii="宋体" w:hAnsi="宋体" w:eastAsia="宋体" w:cs="宋体"/>
        </w:rPr>
      </w:pPr>
    </w:p>
    <w:p>
      <w:pPr>
        <w:jc w:val="center"/>
        <w:rPr>
          <w:rFonts w:hint="eastAsia" w:ascii="宋体" w:hAnsi="宋体" w:eastAsia="宋体" w:cs="宋体"/>
          <w:b/>
          <w:sz w:val="36"/>
          <w:szCs w:val="36"/>
        </w:rPr>
      </w:pPr>
      <w:r>
        <w:rPr>
          <w:rFonts w:hint="eastAsia" w:ascii="宋体" w:hAnsi="宋体" w:eastAsia="宋体" w:cs="宋体"/>
          <w:b/>
          <w:sz w:val="36"/>
          <w:szCs w:val="36"/>
        </w:rPr>
        <w:t>履约保证金退还申请表</w:t>
      </w:r>
    </w:p>
    <w:tbl>
      <w:tblPr>
        <w:tblStyle w:val="17"/>
        <w:tblW w:w="92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3267"/>
        <w:gridCol w:w="1134"/>
        <w:gridCol w:w="101"/>
        <w:gridCol w:w="2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jc w:val="center"/>
              <w:rPr>
                <w:rFonts w:hint="eastAsia" w:ascii="宋体" w:hAnsi="宋体" w:eastAsia="宋体" w:cs="宋体"/>
                <w:sz w:val="24"/>
              </w:rPr>
            </w:pPr>
            <w:r>
              <w:rPr>
                <w:rFonts w:hint="eastAsia" w:ascii="宋体" w:hAnsi="宋体" w:eastAsia="宋体" w:cs="宋体"/>
                <w:sz w:val="24"/>
              </w:rPr>
              <w:t>项目编号</w:t>
            </w:r>
          </w:p>
        </w:tc>
        <w:tc>
          <w:tcPr>
            <w:tcW w:w="7208" w:type="dxa"/>
            <w:gridSpan w:val="4"/>
            <w:vAlign w:val="center"/>
          </w:tcPr>
          <w:p>
            <w:pPr>
              <w:spacing w:line="360" w:lineRule="exact"/>
              <w:ind w:firstLine="240" w:firstLineChars="100"/>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jc w:val="center"/>
              <w:rPr>
                <w:rFonts w:hint="eastAsia" w:ascii="宋体" w:hAnsi="宋体" w:eastAsia="宋体" w:cs="宋体"/>
                <w:sz w:val="24"/>
              </w:rPr>
            </w:pPr>
            <w:r>
              <w:rPr>
                <w:rFonts w:hint="eastAsia" w:ascii="宋体" w:hAnsi="宋体" w:eastAsia="宋体" w:cs="宋体"/>
                <w:sz w:val="24"/>
              </w:rPr>
              <w:t>中标企业名称</w:t>
            </w:r>
          </w:p>
        </w:tc>
        <w:tc>
          <w:tcPr>
            <w:tcW w:w="7208" w:type="dxa"/>
            <w:gridSpan w:val="4"/>
            <w:vAlign w:val="center"/>
          </w:tcPr>
          <w:p>
            <w:pPr>
              <w:spacing w:line="36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ind w:firstLine="480" w:firstLineChars="200"/>
              <w:rPr>
                <w:rFonts w:hint="eastAsia" w:ascii="宋体" w:hAnsi="宋体" w:eastAsia="宋体" w:cs="宋体"/>
                <w:sz w:val="24"/>
              </w:rPr>
            </w:pPr>
            <w:r>
              <w:rPr>
                <w:rFonts w:hint="eastAsia" w:ascii="宋体" w:hAnsi="宋体" w:eastAsia="宋体" w:cs="宋体"/>
                <w:sz w:val="24"/>
              </w:rPr>
              <w:t>开户银行</w:t>
            </w:r>
          </w:p>
        </w:tc>
        <w:tc>
          <w:tcPr>
            <w:tcW w:w="3267" w:type="dxa"/>
            <w:vAlign w:val="center"/>
          </w:tcPr>
          <w:p>
            <w:pPr>
              <w:rPr>
                <w:rFonts w:hint="eastAsia" w:ascii="宋体" w:hAnsi="宋体" w:eastAsia="宋体" w:cs="宋体"/>
                <w:sz w:val="24"/>
              </w:rPr>
            </w:pPr>
          </w:p>
        </w:tc>
        <w:tc>
          <w:tcPr>
            <w:tcW w:w="1134" w:type="dxa"/>
            <w:vAlign w:val="center"/>
          </w:tcPr>
          <w:p>
            <w:pPr>
              <w:spacing w:line="360" w:lineRule="exact"/>
              <w:rPr>
                <w:rFonts w:hint="eastAsia" w:ascii="宋体" w:hAnsi="宋体" w:eastAsia="宋体" w:cs="宋体"/>
                <w:sz w:val="24"/>
              </w:rPr>
            </w:pPr>
            <w:r>
              <w:rPr>
                <w:rFonts w:hint="eastAsia" w:ascii="宋体" w:hAnsi="宋体" w:eastAsia="宋体" w:cs="宋体"/>
                <w:sz w:val="24"/>
              </w:rPr>
              <w:t>账号</w:t>
            </w:r>
          </w:p>
        </w:tc>
        <w:tc>
          <w:tcPr>
            <w:tcW w:w="2807" w:type="dxa"/>
            <w:gridSpan w:val="2"/>
            <w:vAlign w:val="center"/>
          </w:tcPr>
          <w:p>
            <w:pP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ind w:firstLine="480" w:firstLineChars="200"/>
              <w:rPr>
                <w:rFonts w:hint="eastAsia" w:ascii="宋体" w:hAnsi="宋体" w:eastAsia="宋体" w:cs="宋体"/>
                <w:sz w:val="24"/>
              </w:rPr>
            </w:pPr>
            <w:r>
              <w:rPr>
                <w:rFonts w:hint="eastAsia" w:ascii="宋体" w:hAnsi="宋体" w:eastAsia="宋体" w:cs="宋体"/>
                <w:sz w:val="24"/>
              </w:rPr>
              <w:t>金额</w:t>
            </w:r>
          </w:p>
        </w:tc>
        <w:tc>
          <w:tcPr>
            <w:tcW w:w="7208" w:type="dxa"/>
            <w:gridSpan w:val="4"/>
            <w:vAlign w:val="center"/>
          </w:tcPr>
          <w:p>
            <w:pPr>
              <w:rPr>
                <w:rFonts w:hint="eastAsia" w:ascii="宋体" w:hAnsi="宋体" w:eastAsia="宋体" w:cs="宋体"/>
                <w:sz w:val="24"/>
              </w:rPr>
            </w:pPr>
            <w:r>
              <w:rPr>
                <w:rFonts w:hint="eastAsia" w:ascii="宋体" w:hAnsi="宋体" w:eastAsia="宋体" w:cs="宋体"/>
                <w:sz w:val="24"/>
              </w:rPr>
              <w:t xml:space="preserve">大写：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2086" w:type="dxa"/>
            <w:vAlign w:val="center"/>
          </w:tcPr>
          <w:p>
            <w:pPr>
              <w:spacing w:line="360" w:lineRule="exact"/>
              <w:ind w:firstLine="480" w:firstLineChars="200"/>
              <w:rPr>
                <w:rFonts w:hint="eastAsia" w:ascii="宋体" w:hAnsi="宋体" w:eastAsia="宋体" w:cs="宋体"/>
                <w:sz w:val="24"/>
              </w:rPr>
            </w:pPr>
            <w:r>
              <w:rPr>
                <w:rFonts w:hint="eastAsia" w:ascii="宋体" w:hAnsi="宋体" w:eastAsia="宋体" w:cs="宋体"/>
                <w:sz w:val="24"/>
              </w:rPr>
              <w:t>中标时间</w:t>
            </w:r>
          </w:p>
        </w:tc>
        <w:tc>
          <w:tcPr>
            <w:tcW w:w="3267" w:type="dxa"/>
            <w:vAlign w:val="center"/>
          </w:tcPr>
          <w:p>
            <w:pPr>
              <w:rPr>
                <w:rFonts w:hint="eastAsia" w:ascii="宋体" w:hAnsi="宋体" w:eastAsia="宋体" w:cs="宋体"/>
                <w:sz w:val="24"/>
              </w:rPr>
            </w:pPr>
          </w:p>
        </w:tc>
        <w:tc>
          <w:tcPr>
            <w:tcW w:w="1235" w:type="dxa"/>
            <w:gridSpan w:val="2"/>
            <w:vAlign w:val="center"/>
          </w:tcPr>
          <w:p>
            <w:pPr>
              <w:spacing w:line="360" w:lineRule="exact"/>
              <w:rPr>
                <w:rFonts w:hint="eastAsia" w:ascii="宋体" w:hAnsi="宋体" w:eastAsia="宋体" w:cs="宋体"/>
                <w:sz w:val="24"/>
              </w:rPr>
            </w:pPr>
            <w:r>
              <w:rPr>
                <w:rFonts w:hint="eastAsia" w:ascii="宋体" w:hAnsi="宋体" w:eastAsia="宋体" w:cs="宋体"/>
                <w:sz w:val="24"/>
              </w:rPr>
              <w:t>履约期限</w:t>
            </w:r>
          </w:p>
        </w:tc>
        <w:tc>
          <w:tcPr>
            <w:tcW w:w="2706" w:type="dxa"/>
            <w:vAlign w:val="center"/>
          </w:tcPr>
          <w:p>
            <w:pP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9294" w:type="dxa"/>
            <w:gridSpan w:val="5"/>
          </w:tcPr>
          <w:p>
            <w:pPr>
              <w:jc w:val="center"/>
              <w:rPr>
                <w:rFonts w:hint="eastAsia" w:ascii="宋体" w:hAnsi="宋体" w:eastAsia="宋体" w:cs="宋体"/>
                <w:sz w:val="24"/>
              </w:rPr>
            </w:pPr>
          </w:p>
          <w:p>
            <w:pPr>
              <w:ind w:firstLine="840" w:firstLineChars="350"/>
              <w:rPr>
                <w:rFonts w:hint="eastAsia" w:ascii="宋体" w:hAnsi="宋体" w:eastAsia="宋体" w:cs="宋体"/>
                <w:sz w:val="24"/>
              </w:rPr>
            </w:pPr>
            <w:r>
              <w:rPr>
                <w:rFonts w:hint="eastAsia" w:ascii="宋体" w:hAnsi="宋体" w:eastAsia="宋体" w:cs="宋体"/>
                <w:sz w:val="24"/>
              </w:rPr>
              <w:t>项目负责人签字：</w:t>
            </w:r>
          </w:p>
          <w:p>
            <w:pPr>
              <w:ind w:firstLine="840" w:firstLineChars="350"/>
              <w:rPr>
                <w:rFonts w:hint="eastAsia" w:ascii="宋体" w:hAnsi="宋体" w:eastAsia="宋体" w:cs="宋体"/>
                <w:sz w:val="24"/>
              </w:rPr>
            </w:pPr>
          </w:p>
          <w:p>
            <w:pPr>
              <w:ind w:firstLine="840" w:firstLineChars="350"/>
              <w:rPr>
                <w:rFonts w:hint="eastAsia" w:ascii="宋体" w:hAnsi="宋体" w:eastAsia="宋体" w:cs="宋体"/>
                <w:sz w:val="24"/>
              </w:rPr>
            </w:pPr>
            <w:r>
              <w:rPr>
                <w:rFonts w:hint="eastAsia" w:ascii="宋体" w:hAnsi="宋体" w:eastAsia="宋体" w:cs="宋体"/>
                <w:sz w:val="24"/>
              </w:rPr>
              <w:t xml:space="preserve">联  系  电  话：                     盖     章：                        </w:t>
            </w:r>
          </w:p>
          <w:p>
            <w:pPr>
              <w:jc w:val="center"/>
              <w:rPr>
                <w:rFonts w:hint="eastAsia" w:ascii="宋体" w:hAnsi="宋体" w:eastAsia="宋体" w:cs="宋体"/>
                <w:sz w:val="24"/>
              </w:rPr>
            </w:pPr>
          </w:p>
          <w:p>
            <w:pPr>
              <w:ind w:right="480" w:firstLine="5880" w:firstLineChars="2450"/>
              <w:rPr>
                <w:rFonts w:hint="eastAsia" w:ascii="宋体" w:hAnsi="宋体" w:eastAsia="宋体" w:cs="宋体"/>
                <w:sz w:val="24"/>
              </w:rPr>
            </w:pPr>
            <w:r>
              <w:rPr>
                <w:rFonts w:hint="eastAsia" w:ascii="宋体" w:hAnsi="宋体" w:eastAsia="宋体" w:cs="宋体"/>
                <w:sz w:val="24"/>
              </w:rPr>
              <w:t>年   月   日</w:t>
            </w:r>
          </w:p>
        </w:tc>
      </w:tr>
    </w:tbl>
    <w:p>
      <w:pPr>
        <w:widowControl/>
        <w:jc w:val="left"/>
        <w:rPr>
          <w:rFonts w:hint="eastAsia" w:ascii="宋体" w:hAnsi="宋体" w:eastAsia="宋体" w:cs="宋体"/>
          <w:b/>
          <w:sz w:val="36"/>
          <w:szCs w:val="36"/>
        </w:rPr>
      </w:pPr>
    </w:p>
    <w:p>
      <w:pPr>
        <w:widowControl/>
        <w:jc w:val="left"/>
        <w:rPr>
          <w:rFonts w:hint="eastAsia" w:ascii="宋体" w:hAnsi="宋体" w:eastAsia="宋体" w:cs="宋体"/>
          <w:b/>
          <w:sz w:val="36"/>
          <w:szCs w:val="36"/>
        </w:rPr>
      </w:pPr>
      <w:r>
        <w:rPr>
          <w:rFonts w:hint="eastAsia" w:ascii="宋体" w:hAnsi="宋体" w:eastAsia="宋体" w:cs="宋体"/>
          <w:b/>
          <w:sz w:val="36"/>
          <w:szCs w:val="36"/>
        </w:rPr>
        <w:br w:type="page"/>
      </w:r>
    </w:p>
    <w:p>
      <w:pPr>
        <w:pStyle w:val="6"/>
        <w:jc w:val="center"/>
        <w:rPr>
          <w:rFonts w:hint="eastAsia" w:ascii="宋体" w:hAnsi="宋体" w:eastAsia="宋体" w:cs="宋体"/>
        </w:rPr>
      </w:pPr>
      <w:r>
        <w:rPr>
          <w:rFonts w:hint="eastAsia" w:ascii="宋体" w:hAnsi="宋体" w:eastAsia="宋体" w:cs="宋体"/>
        </w:rPr>
        <w:t>第五章 政府采购政策功能</w:t>
      </w:r>
    </w:p>
    <w:p>
      <w:pPr>
        <w:jc w:val="center"/>
        <w:rPr>
          <w:rFonts w:hint="eastAsia" w:ascii="宋体" w:hAnsi="宋体" w:eastAsia="宋体" w:cs="宋体"/>
          <w:b/>
          <w:kern w:val="0"/>
          <w:sz w:val="36"/>
          <w:szCs w:val="36"/>
        </w:rPr>
      </w:pPr>
    </w:p>
    <w:p>
      <w:pPr>
        <w:spacing w:line="360" w:lineRule="auto"/>
        <w:ind w:firstLine="420" w:firstLineChars="200"/>
        <w:contextualSpacing/>
        <w:rPr>
          <w:rFonts w:hint="eastAsia" w:ascii="宋体" w:hAnsi="宋体" w:eastAsia="宋体" w:cs="宋体"/>
        </w:rPr>
      </w:pPr>
      <w:r>
        <w:rPr>
          <w:rFonts w:hint="eastAsia" w:ascii="宋体" w:hAnsi="宋体" w:eastAsia="宋体" w:cs="宋体"/>
        </w:rPr>
        <w:t>根据《中华人民共和国政府采购法》、《中华人民共和国政府采购法实施条例》、《政府采购货物和服务招标投标管理办法》等规定，本项目落实中小企业发展、支持监狱企业发展、促进残疾人就业等政府采购政策。</w:t>
      </w:r>
    </w:p>
    <w:p>
      <w:pPr>
        <w:topLinePunct/>
        <w:spacing w:line="360" w:lineRule="auto"/>
        <w:ind w:firstLine="422" w:firstLineChars="200"/>
        <w:contextualSpacing/>
        <w:rPr>
          <w:rFonts w:hint="eastAsia" w:ascii="宋体" w:hAnsi="宋体" w:eastAsia="宋体" w:cs="宋体"/>
          <w:b/>
          <w:bCs/>
        </w:rPr>
      </w:pPr>
      <w:r>
        <w:rPr>
          <w:rFonts w:hint="eastAsia" w:ascii="宋体" w:hAnsi="宋体" w:eastAsia="宋体" w:cs="宋体"/>
          <w:b/>
          <w:bCs/>
        </w:rPr>
        <w:t>一、促进中小企业发展（不含民办非企业）</w:t>
      </w:r>
    </w:p>
    <w:p>
      <w:pPr>
        <w:topLinePunct/>
        <w:spacing w:line="360" w:lineRule="auto"/>
        <w:ind w:firstLine="420" w:firstLineChars="200"/>
        <w:contextualSpacing/>
        <w:rPr>
          <w:rFonts w:hint="eastAsia" w:ascii="宋体" w:hAnsi="宋体" w:eastAsia="宋体" w:cs="宋体"/>
        </w:rPr>
      </w:pPr>
      <w:r>
        <w:rPr>
          <w:rFonts w:hint="eastAsia" w:ascii="宋体" w:hAnsi="宋体" w:eastAsia="宋体" w:cs="宋体"/>
        </w:rPr>
        <w:t>1、本项目为非专门面向中小企业采购的项目，根据财政部、工业和信息化部《政府采购促进中小企业发展管理办法》（财库[2020]46号）规定，对符合该办法规定的小型和微型企业报价给予 3%-5%的扣除，用扣除后的价格参与评审。</w:t>
      </w:r>
    </w:p>
    <w:p>
      <w:pPr>
        <w:topLinePunct/>
        <w:spacing w:line="360" w:lineRule="auto"/>
        <w:ind w:firstLine="420" w:firstLineChars="200"/>
        <w:contextualSpacing/>
        <w:rPr>
          <w:rFonts w:hint="eastAsia" w:ascii="宋体" w:hAnsi="宋体" w:eastAsia="宋体" w:cs="宋体"/>
        </w:rPr>
      </w:pPr>
      <w:r>
        <w:rPr>
          <w:rFonts w:hint="eastAsia" w:ascii="宋体" w:hAnsi="宋体" w:eastAsia="宋体" w:cs="宋体"/>
        </w:rPr>
        <w:t>2、在货物采购项目中，供应商提供的货物既有中小企业制造货物，也有大型企业制造货物的，不享受《政府采购促进中小企业发展管理办法》（财库[2020]46 号）规定的中小企业扶持政策。</w:t>
      </w:r>
    </w:p>
    <w:p>
      <w:pPr>
        <w:topLinePunct/>
        <w:spacing w:line="360" w:lineRule="auto"/>
        <w:ind w:firstLine="420" w:firstLineChars="200"/>
        <w:contextualSpacing/>
        <w:rPr>
          <w:rFonts w:hint="eastAsia" w:ascii="宋体" w:hAnsi="宋体" w:eastAsia="宋体" w:cs="宋体"/>
        </w:rPr>
      </w:pPr>
      <w:r>
        <w:rPr>
          <w:rFonts w:hint="eastAsia" w:ascii="宋体" w:hAnsi="宋体" w:eastAsia="宋体" w:cs="宋体"/>
        </w:rPr>
        <w:t>3、以联合体形式参加政府采购活动，联合体各方均为中小企业的，联合体视同中小企业。其中，联合体各方均为小微企业的，联合体视同小微企业。</w:t>
      </w:r>
    </w:p>
    <w:p>
      <w:pPr>
        <w:topLinePunct/>
        <w:spacing w:line="360" w:lineRule="auto"/>
        <w:ind w:firstLine="420" w:firstLineChars="200"/>
        <w:contextualSpacing/>
        <w:rPr>
          <w:rFonts w:hint="eastAsia" w:ascii="宋体" w:hAnsi="宋体" w:eastAsia="宋体" w:cs="宋体"/>
        </w:rPr>
      </w:pPr>
      <w:r>
        <w:rPr>
          <w:rFonts w:hint="eastAsia" w:ascii="宋体" w:hAnsi="宋体" w:eastAsia="宋体" w:cs="宋体"/>
        </w:rPr>
        <w:t>4、接受大中型企业与小微企业组成联合体或者允许大中型企业向一家或者多家小微企业分包的采购项目，对于联合协议或者分包意向协议约定小微企业的合同份额占到合同总金额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 1—2%的扣除，用扣除后的价格参加评审。组成联合体或者接受分包的小微企业与联合体内其他企业、分包企业之间存在直接控股、管理关系的，不享受价格扣除优惠政策。</w:t>
      </w:r>
    </w:p>
    <w:p>
      <w:pPr>
        <w:topLinePunct/>
        <w:spacing w:line="360" w:lineRule="auto"/>
        <w:ind w:firstLine="420" w:firstLineChars="200"/>
        <w:contextualSpacing/>
        <w:rPr>
          <w:rFonts w:hint="eastAsia" w:ascii="宋体" w:hAnsi="宋体" w:eastAsia="宋体" w:cs="宋体"/>
        </w:rPr>
      </w:pPr>
      <w:r>
        <w:rPr>
          <w:rFonts w:hint="eastAsia" w:ascii="宋体" w:hAnsi="宋体" w:eastAsia="宋体" w:cs="宋体"/>
        </w:rPr>
        <w:t>5、按照本次采购标的所属行业的划型标准，符合条件的中小企业应按照招标文件格式要求提供《中小企业声明函》，否则不得享受相关中小企业扶持政策。</w:t>
      </w:r>
    </w:p>
    <w:p>
      <w:pPr>
        <w:topLinePunct/>
        <w:spacing w:line="360" w:lineRule="auto"/>
        <w:ind w:firstLine="422" w:firstLineChars="200"/>
        <w:contextualSpacing/>
        <w:rPr>
          <w:rFonts w:hint="eastAsia" w:ascii="宋体" w:hAnsi="宋体" w:eastAsia="宋体" w:cs="宋体"/>
          <w:b/>
          <w:bCs/>
        </w:rPr>
      </w:pPr>
      <w:r>
        <w:rPr>
          <w:rFonts w:hint="eastAsia" w:ascii="宋体" w:hAnsi="宋体" w:eastAsia="宋体" w:cs="宋体"/>
          <w:b/>
          <w:bCs/>
        </w:rPr>
        <w:t>二、支持监狱企业发展</w:t>
      </w:r>
    </w:p>
    <w:p>
      <w:pPr>
        <w:spacing w:line="360" w:lineRule="auto"/>
        <w:ind w:firstLine="420" w:firstLineChars="200"/>
        <w:contextualSpacing/>
        <w:rPr>
          <w:rFonts w:hint="eastAsia" w:ascii="宋体" w:hAnsi="宋体" w:eastAsia="宋体" w:cs="宋体"/>
        </w:rPr>
      </w:pPr>
      <w:r>
        <w:rPr>
          <w:rFonts w:hint="eastAsia" w:ascii="宋体" w:hAnsi="宋体" w:eastAsia="宋体" w:cs="宋体"/>
        </w:rPr>
        <w:t>按照财政部、司法部发布的《关于政府采购支持监狱企业发展有关问题的通知》（</w:t>
      </w:r>
      <w:bookmarkStart w:id="31" w:name="OLE_LINK6"/>
      <w:r>
        <w:rPr>
          <w:rFonts w:hint="eastAsia" w:ascii="宋体" w:hAnsi="宋体" w:eastAsia="宋体" w:cs="宋体"/>
        </w:rPr>
        <w:t>财库[2014]68号</w:t>
      </w:r>
      <w:bookmarkEnd w:id="31"/>
      <w:r>
        <w:rPr>
          <w:rFonts w:hint="eastAsia" w:ascii="宋体" w:hAnsi="宋体" w:eastAsia="宋体" w:cs="宋体"/>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pPr>
        <w:topLinePunct/>
        <w:spacing w:line="360" w:lineRule="auto"/>
        <w:ind w:firstLine="422" w:firstLineChars="200"/>
        <w:contextualSpacing/>
        <w:rPr>
          <w:rFonts w:hint="eastAsia" w:ascii="宋体" w:hAnsi="宋体" w:eastAsia="宋体" w:cs="宋体"/>
          <w:b/>
          <w:bCs/>
        </w:rPr>
      </w:pPr>
      <w:r>
        <w:rPr>
          <w:rFonts w:hint="eastAsia" w:ascii="宋体" w:hAnsi="宋体" w:eastAsia="宋体" w:cs="宋体"/>
          <w:b/>
          <w:bCs/>
        </w:rPr>
        <w:t>三、促进残疾人就业</w:t>
      </w:r>
    </w:p>
    <w:p>
      <w:pPr>
        <w:pStyle w:val="11"/>
        <w:spacing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残疾人福利性单位属于小型、微型企业的，不重复享受政策。</w:t>
      </w:r>
    </w:p>
    <w:p>
      <w:pPr>
        <w:pStyle w:val="11"/>
        <w:spacing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pPr>
        <w:pStyle w:val="11"/>
        <w:spacing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3、中标人为残疾人福利性单位的，招标人应当随中标结果同时公告其《残疾人福利性单位声明函》，接受社会监督。</w:t>
      </w:r>
    </w:p>
    <w:p>
      <w:pPr>
        <w:widowControl/>
        <w:jc w:val="left"/>
        <w:rPr>
          <w:rFonts w:hint="eastAsia" w:ascii="宋体" w:hAnsi="宋体" w:eastAsia="宋体" w:cs="宋体"/>
          <w:b/>
          <w:sz w:val="36"/>
          <w:szCs w:val="36"/>
        </w:rPr>
      </w:pPr>
      <w:r>
        <w:rPr>
          <w:rFonts w:hint="eastAsia" w:ascii="宋体" w:hAnsi="宋体" w:eastAsia="宋体" w:cs="宋体"/>
          <w:b/>
          <w:sz w:val="36"/>
          <w:szCs w:val="36"/>
        </w:rPr>
        <w:br w:type="page"/>
      </w:r>
    </w:p>
    <w:p>
      <w:pPr>
        <w:pStyle w:val="6"/>
        <w:jc w:val="center"/>
        <w:rPr>
          <w:rFonts w:hint="eastAsia" w:ascii="宋体" w:hAnsi="宋体" w:eastAsia="宋体" w:cs="宋体"/>
        </w:rPr>
      </w:pPr>
      <w:r>
        <w:rPr>
          <w:rFonts w:hint="eastAsia" w:ascii="宋体" w:hAnsi="宋体" w:eastAsia="宋体" w:cs="宋体"/>
        </w:rPr>
        <w:t>第六章 资格审查与评标</w:t>
      </w:r>
    </w:p>
    <w:p>
      <w:pPr>
        <w:pStyle w:val="11"/>
        <w:spacing w:line="360" w:lineRule="auto"/>
        <w:ind w:firstLine="340"/>
        <w:contextualSpacing/>
        <w:rPr>
          <w:rFonts w:hint="eastAsia" w:ascii="宋体" w:hAnsi="宋体" w:eastAsia="宋体" w:cs="宋体"/>
          <w:lang w:val="zh-CN"/>
        </w:rPr>
      </w:pPr>
    </w:p>
    <w:p>
      <w:pPr>
        <w:pStyle w:val="11"/>
        <w:spacing w:line="360" w:lineRule="auto"/>
        <w:ind w:firstLine="211"/>
        <w:contextualSpacing/>
        <w:rPr>
          <w:rFonts w:hint="eastAsia" w:ascii="宋体" w:hAnsi="宋体" w:eastAsia="宋体" w:cs="宋体"/>
          <w:b/>
          <w:sz w:val="21"/>
          <w:szCs w:val="21"/>
          <w:lang w:val="zh-CN"/>
        </w:rPr>
      </w:pPr>
      <w:r>
        <w:rPr>
          <w:rFonts w:hint="eastAsia" w:ascii="宋体" w:hAnsi="宋体" w:eastAsia="宋体" w:cs="宋体"/>
          <w:b/>
          <w:sz w:val="21"/>
          <w:szCs w:val="21"/>
          <w:lang w:val="zh-CN"/>
        </w:rPr>
        <w:t>一、资格审查</w:t>
      </w:r>
    </w:p>
    <w:p>
      <w:pPr>
        <w:pStyle w:val="11"/>
        <w:spacing w:line="360" w:lineRule="auto"/>
        <w:ind w:firstLine="420" w:firstLineChars="200"/>
        <w:contextualSpacing/>
        <w:rPr>
          <w:rFonts w:hint="eastAsia" w:ascii="宋体" w:hAnsi="宋体" w:eastAsia="宋体" w:cs="宋体"/>
          <w:sz w:val="21"/>
          <w:szCs w:val="21"/>
          <w:lang w:val="zh-CN"/>
        </w:rPr>
      </w:pPr>
      <w:r>
        <w:rPr>
          <w:rFonts w:hint="eastAsia" w:ascii="宋体" w:hAnsi="宋体" w:eastAsia="宋体" w:cs="宋体"/>
          <w:sz w:val="21"/>
          <w:szCs w:val="21"/>
          <w:lang w:val="zh-CN"/>
        </w:rPr>
        <w:t>（一）开标结束后，采购人（采购代理机构）依法对投标人资格进行审查。</w:t>
      </w:r>
    </w:p>
    <w:p>
      <w:pPr>
        <w:spacing w:line="360" w:lineRule="auto"/>
        <w:ind w:right="420" w:rightChars="200"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（二）资格证明材料（本栏所列内容为本项目的资格审查条件，如有一项不符合要求，则不能进入下一步评审）。</w:t>
      </w:r>
    </w:p>
    <w:p>
      <w:pPr>
        <w:spacing w:line="360" w:lineRule="auto"/>
        <w:ind w:right="420" w:rightChars="200"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（三）资格审查中所涉及到的证书及材料，均须在电子投标文件中提供原件扫描件（或图片）。</w:t>
      </w:r>
    </w:p>
    <w:tbl>
      <w:tblPr>
        <w:tblStyle w:val="17"/>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hint="eastAsia" w:ascii="宋体" w:hAnsi="宋体" w:eastAsia="宋体" w:cs="宋体"/>
                <w:b/>
                <w:szCs w:val="21"/>
              </w:rPr>
            </w:pPr>
            <w:r>
              <w:rPr>
                <w:rFonts w:hint="eastAsia" w:ascii="宋体" w:hAnsi="宋体" w:eastAsia="宋体" w:cs="宋体"/>
                <w:b/>
                <w:szCs w:val="21"/>
              </w:rPr>
              <w:t>序号</w:t>
            </w:r>
          </w:p>
        </w:tc>
        <w:tc>
          <w:tcPr>
            <w:tcW w:w="2410" w:type="dxa"/>
            <w:vAlign w:val="center"/>
          </w:tcPr>
          <w:p>
            <w:pPr>
              <w:spacing w:line="360" w:lineRule="auto"/>
              <w:jc w:val="center"/>
              <w:rPr>
                <w:rFonts w:hint="eastAsia" w:ascii="宋体" w:hAnsi="宋体" w:eastAsia="宋体" w:cs="宋体"/>
                <w:b/>
                <w:szCs w:val="21"/>
              </w:rPr>
            </w:pPr>
            <w:r>
              <w:rPr>
                <w:rFonts w:hint="eastAsia" w:ascii="宋体" w:hAnsi="宋体" w:eastAsia="宋体" w:cs="宋体"/>
                <w:b/>
                <w:szCs w:val="21"/>
              </w:rPr>
              <w:t>资格审查因素</w:t>
            </w:r>
          </w:p>
        </w:tc>
        <w:tc>
          <w:tcPr>
            <w:tcW w:w="5954" w:type="dxa"/>
            <w:vAlign w:val="center"/>
          </w:tcPr>
          <w:p>
            <w:pPr>
              <w:spacing w:line="360" w:lineRule="auto"/>
              <w:jc w:val="center"/>
              <w:rPr>
                <w:rFonts w:hint="eastAsia" w:ascii="宋体" w:hAnsi="宋体" w:eastAsia="宋体" w:cs="宋体"/>
                <w:b/>
                <w:szCs w:val="21"/>
              </w:rPr>
            </w:pPr>
            <w:r>
              <w:rPr>
                <w:rFonts w:hint="eastAsia" w:ascii="宋体" w:hAnsi="宋体" w:eastAsia="宋体" w:cs="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jc w:val="center"/>
              <w:rPr>
                <w:rFonts w:hint="eastAsia" w:ascii="宋体" w:hAnsi="宋体" w:eastAsia="宋体" w:cs="宋体"/>
                <w:b/>
                <w:szCs w:val="21"/>
              </w:rPr>
            </w:pPr>
            <w:r>
              <w:rPr>
                <w:rFonts w:hint="eastAsia" w:ascii="宋体" w:hAnsi="宋体" w:eastAsia="宋体" w:cs="宋体"/>
                <w:b/>
                <w:szCs w:val="21"/>
              </w:rPr>
              <w:t>1</w:t>
            </w:r>
          </w:p>
        </w:tc>
        <w:tc>
          <w:tcPr>
            <w:tcW w:w="2410" w:type="dxa"/>
            <w:vAlign w:val="center"/>
          </w:tcPr>
          <w:p>
            <w:pPr>
              <w:spacing w:line="360" w:lineRule="auto"/>
              <w:jc w:val="center"/>
              <w:rPr>
                <w:rFonts w:hint="eastAsia" w:ascii="宋体" w:hAnsi="宋体" w:eastAsia="宋体" w:cs="宋体"/>
                <w:b/>
                <w:szCs w:val="21"/>
              </w:rPr>
            </w:pPr>
            <w:r>
              <w:rPr>
                <w:rFonts w:hint="eastAsia" w:ascii="宋体" w:hAnsi="宋体" w:eastAsia="宋体" w:cs="宋体"/>
                <w:b/>
                <w:szCs w:val="21"/>
              </w:rPr>
              <w:t>投标函</w:t>
            </w:r>
          </w:p>
        </w:tc>
        <w:tc>
          <w:tcPr>
            <w:tcW w:w="5954" w:type="dxa"/>
            <w:vAlign w:val="center"/>
          </w:tcPr>
          <w:p>
            <w:pPr>
              <w:spacing w:line="360" w:lineRule="auto"/>
              <w:rPr>
                <w:rFonts w:hint="eastAsia" w:ascii="宋体" w:hAnsi="宋体" w:eastAsia="宋体" w:cs="宋体"/>
                <w:b/>
                <w:szCs w:val="21"/>
              </w:rPr>
            </w:pPr>
            <w:r>
              <w:rPr>
                <w:rFonts w:hint="eastAsia" w:ascii="宋体" w:hAnsi="宋体" w:eastAsia="宋体" w:cs="宋体"/>
                <w:bCs/>
                <w:szCs w:val="21"/>
              </w:rPr>
              <w:t>参考招标文件第八章3.1格式填写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2</w:t>
            </w:r>
          </w:p>
        </w:tc>
        <w:tc>
          <w:tcPr>
            <w:tcW w:w="2410" w:type="dxa"/>
            <w:vAlign w:val="center"/>
          </w:tcPr>
          <w:p>
            <w:pPr>
              <w:spacing w:line="360" w:lineRule="auto"/>
              <w:rPr>
                <w:rFonts w:hint="eastAsia" w:ascii="宋体" w:hAnsi="宋体" w:eastAsia="宋体" w:cs="宋体"/>
                <w:b/>
                <w:szCs w:val="21"/>
              </w:rPr>
            </w:pPr>
            <w:r>
              <w:rPr>
                <w:rFonts w:hint="eastAsia" w:ascii="宋体" w:hAnsi="宋体" w:eastAsia="宋体" w:cs="宋体"/>
                <w:b/>
                <w:bCs/>
                <w:szCs w:val="21"/>
              </w:rPr>
              <w:t>法人或者其他组织的营业执照等证明文件，自然人的身份证明</w:t>
            </w:r>
          </w:p>
        </w:tc>
        <w:tc>
          <w:tcPr>
            <w:tcW w:w="5954" w:type="dxa"/>
            <w:vAlign w:val="center"/>
          </w:tcPr>
          <w:p>
            <w:pPr>
              <w:spacing w:line="360" w:lineRule="auto"/>
              <w:jc w:val="left"/>
              <w:rPr>
                <w:rFonts w:hint="eastAsia" w:ascii="宋体" w:hAnsi="宋体" w:eastAsia="宋体" w:cs="宋体"/>
                <w:bCs/>
                <w:szCs w:val="21"/>
              </w:rPr>
            </w:pPr>
            <w:r>
              <w:rPr>
                <w:rFonts w:hint="eastAsia" w:ascii="宋体" w:hAnsi="宋体" w:eastAsia="宋体" w:cs="宋体"/>
                <w:bCs/>
                <w:szCs w:val="21"/>
              </w:rPr>
              <w:t>（1）企业法人营业执照或营业执照。（企业投标提供）</w:t>
            </w:r>
          </w:p>
          <w:p>
            <w:pPr>
              <w:spacing w:line="360" w:lineRule="auto"/>
              <w:jc w:val="left"/>
              <w:rPr>
                <w:rFonts w:hint="eastAsia" w:ascii="宋体" w:hAnsi="宋体" w:eastAsia="宋体" w:cs="宋体"/>
                <w:bCs/>
                <w:szCs w:val="21"/>
              </w:rPr>
            </w:pPr>
            <w:r>
              <w:rPr>
                <w:rFonts w:hint="eastAsia" w:ascii="宋体" w:hAnsi="宋体" w:eastAsia="宋体" w:cs="宋体"/>
                <w:bCs/>
                <w:szCs w:val="21"/>
              </w:rPr>
              <w:t>（2）事业单位法人证书。（事业单位投标提供）</w:t>
            </w:r>
          </w:p>
          <w:p>
            <w:pPr>
              <w:spacing w:line="360" w:lineRule="auto"/>
              <w:jc w:val="left"/>
              <w:rPr>
                <w:rFonts w:hint="eastAsia" w:ascii="宋体" w:hAnsi="宋体" w:eastAsia="宋体" w:cs="宋体"/>
                <w:bCs/>
                <w:szCs w:val="21"/>
              </w:rPr>
            </w:pPr>
            <w:r>
              <w:rPr>
                <w:rFonts w:hint="eastAsia" w:ascii="宋体" w:hAnsi="宋体" w:eastAsia="宋体" w:cs="宋体"/>
                <w:bCs/>
                <w:szCs w:val="21"/>
              </w:rPr>
              <w:t>（3）执业许可证。（非企业专业服务机构投标提供）</w:t>
            </w:r>
          </w:p>
          <w:p>
            <w:pPr>
              <w:spacing w:line="360" w:lineRule="auto"/>
              <w:jc w:val="left"/>
              <w:rPr>
                <w:rFonts w:hint="eastAsia" w:ascii="宋体" w:hAnsi="宋体" w:eastAsia="宋体" w:cs="宋体"/>
                <w:bCs/>
                <w:szCs w:val="21"/>
              </w:rPr>
            </w:pPr>
            <w:r>
              <w:rPr>
                <w:rFonts w:hint="eastAsia" w:ascii="宋体" w:hAnsi="宋体" w:eastAsia="宋体" w:cs="宋体"/>
                <w:bCs/>
                <w:szCs w:val="21"/>
              </w:rPr>
              <w:t>（4）个体工商户营业执照。（个体工商户投标提供）</w:t>
            </w:r>
          </w:p>
          <w:p>
            <w:pPr>
              <w:spacing w:line="360" w:lineRule="auto"/>
              <w:jc w:val="left"/>
              <w:rPr>
                <w:rFonts w:hint="eastAsia" w:ascii="宋体" w:hAnsi="宋体" w:eastAsia="宋体" w:cs="宋体"/>
                <w:bCs/>
                <w:szCs w:val="21"/>
              </w:rPr>
            </w:pPr>
            <w:r>
              <w:rPr>
                <w:rFonts w:hint="eastAsia" w:ascii="宋体" w:hAnsi="宋体" w:eastAsia="宋体" w:cs="宋体"/>
                <w:bCs/>
                <w:szCs w:val="21"/>
              </w:rPr>
              <w:t>（5）自然人身份证明。（自然人投标提供）</w:t>
            </w:r>
          </w:p>
          <w:p>
            <w:pPr>
              <w:spacing w:line="360" w:lineRule="auto"/>
              <w:jc w:val="left"/>
              <w:rPr>
                <w:rFonts w:hint="eastAsia" w:ascii="宋体" w:hAnsi="宋体" w:eastAsia="宋体" w:cs="宋体"/>
                <w:b/>
                <w:bCs/>
                <w:szCs w:val="21"/>
              </w:rPr>
            </w:pPr>
            <w:r>
              <w:rPr>
                <w:rFonts w:hint="eastAsia" w:ascii="宋体" w:hAnsi="宋体" w:eastAsia="宋体" w:cs="宋体"/>
                <w:bCs/>
                <w:szCs w:val="21"/>
              </w:rPr>
              <w:t>（6）民办非企业单位登记证书。（民办非企业单位投标提供）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3</w:t>
            </w:r>
          </w:p>
        </w:tc>
        <w:tc>
          <w:tcPr>
            <w:tcW w:w="2410" w:type="dxa"/>
            <w:vAlign w:val="center"/>
          </w:tcPr>
          <w:p>
            <w:pPr>
              <w:spacing w:line="360" w:lineRule="auto"/>
              <w:rPr>
                <w:rFonts w:hint="eastAsia" w:ascii="宋体" w:hAnsi="宋体" w:eastAsia="宋体" w:cs="宋体"/>
                <w:b/>
                <w:szCs w:val="21"/>
              </w:rPr>
            </w:pPr>
            <w:r>
              <w:rPr>
                <w:rFonts w:hint="eastAsia" w:ascii="宋体" w:hAnsi="宋体" w:eastAsia="宋体" w:cs="宋体"/>
                <w:b/>
                <w:bCs/>
                <w:szCs w:val="21"/>
              </w:rPr>
              <w:t>财务状况报告相关材料</w:t>
            </w:r>
          </w:p>
        </w:tc>
        <w:tc>
          <w:tcPr>
            <w:tcW w:w="5954" w:type="dxa"/>
          </w:tcPr>
          <w:p>
            <w:pPr>
              <w:spacing w:line="360" w:lineRule="auto"/>
              <w:rPr>
                <w:rFonts w:hint="eastAsia" w:ascii="宋体" w:hAnsi="宋体" w:eastAsia="宋体" w:cs="宋体"/>
                <w:bCs/>
                <w:szCs w:val="21"/>
              </w:rPr>
            </w:pPr>
            <w:r>
              <w:rPr>
                <w:rFonts w:hint="eastAsia" w:ascii="宋体" w:hAnsi="宋体" w:eastAsia="宋体" w:cs="宋体"/>
                <w:bCs/>
                <w:szCs w:val="21"/>
              </w:rPr>
              <w:t>（1）投标人是法人（法人包括企业法人、机关法人、事业单位法人和社会团体法人），提供本单位：</w:t>
            </w:r>
          </w:p>
          <w:p>
            <w:pPr>
              <w:spacing w:line="360" w:lineRule="auto"/>
              <w:rPr>
                <w:rFonts w:hint="eastAsia" w:ascii="宋体" w:hAnsi="宋体" w:eastAsia="宋体" w:cs="宋体"/>
                <w:bCs/>
                <w:szCs w:val="21"/>
              </w:rPr>
            </w:pPr>
            <w:r>
              <w:rPr>
                <w:rFonts w:hint="eastAsia" w:ascii="宋体" w:hAnsi="宋体" w:eastAsia="宋体" w:cs="宋体"/>
                <w:bCs/>
                <w:szCs w:val="21"/>
              </w:rPr>
              <w:t>①上一年度经审计的财务报告，包括资产负债表、利润表、现金流量表、所有者权益变动表及其附注；</w:t>
            </w:r>
          </w:p>
          <w:p>
            <w:pPr>
              <w:spacing w:line="360" w:lineRule="auto"/>
              <w:rPr>
                <w:rFonts w:hint="eastAsia" w:ascii="宋体" w:hAnsi="宋体" w:eastAsia="宋体" w:cs="宋体"/>
                <w:bCs/>
                <w:szCs w:val="21"/>
              </w:rPr>
            </w:pPr>
            <w:r>
              <w:rPr>
                <w:rFonts w:hint="eastAsia" w:ascii="宋体" w:hAnsi="宋体" w:eastAsia="宋体" w:cs="宋体"/>
                <w:bCs/>
                <w:szCs w:val="21"/>
              </w:rPr>
              <w:t>②基本开户银行出具的资信证明；</w:t>
            </w:r>
          </w:p>
          <w:p>
            <w:pPr>
              <w:spacing w:line="360" w:lineRule="auto"/>
              <w:rPr>
                <w:rFonts w:hint="eastAsia" w:ascii="宋体" w:hAnsi="宋体" w:eastAsia="宋体" w:cs="宋体"/>
                <w:bCs/>
                <w:szCs w:val="21"/>
              </w:rPr>
            </w:pPr>
            <w:r>
              <w:rPr>
                <w:rFonts w:hint="eastAsia" w:ascii="宋体" w:hAnsi="宋体" w:eastAsia="宋体" w:cs="宋体"/>
                <w:bCs/>
                <w:szCs w:val="21"/>
              </w:rPr>
              <w:t>③财政部门认可的政府采购专业担保机构的证明文件和担保机构出具的投标担保函。</w:t>
            </w:r>
          </w:p>
          <w:p>
            <w:pPr>
              <w:spacing w:line="360" w:lineRule="auto"/>
              <w:rPr>
                <w:rFonts w:hint="eastAsia" w:ascii="宋体" w:hAnsi="宋体" w:eastAsia="宋体" w:cs="宋体"/>
                <w:bCs/>
                <w:szCs w:val="21"/>
              </w:rPr>
            </w:pPr>
            <w:r>
              <w:rPr>
                <w:rFonts w:hint="eastAsia" w:ascii="宋体" w:hAnsi="宋体" w:eastAsia="宋体" w:cs="宋体"/>
                <w:sz w:val="24"/>
                <w:szCs w:val="24"/>
                <w:lang w:val="zh-CN"/>
              </w:rPr>
              <w:t>注：仅需提供序号</w:t>
            </w:r>
            <w:r>
              <w:rPr>
                <w:rFonts w:hint="eastAsia" w:ascii="宋体" w:hAnsi="宋体" w:eastAsia="宋体" w:cs="宋体"/>
                <w:sz w:val="24"/>
                <w:szCs w:val="24"/>
              </w:rPr>
              <w:t>①～③其中之一即可。</w:t>
            </w:r>
          </w:p>
          <w:p>
            <w:pPr>
              <w:spacing w:line="360" w:lineRule="auto"/>
              <w:rPr>
                <w:rFonts w:hint="eastAsia" w:ascii="宋体" w:hAnsi="宋体" w:eastAsia="宋体" w:cs="宋体"/>
                <w:bCs/>
                <w:szCs w:val="21"/>
              </w:rPr>
            </w:pPr>
            <w:r>
              <w:rPr>
                <w:rFonts w:hint="eastAsia" w:ascii="宋体" w:hAnsi="宋体" w:eastAsia="宋体" w:cs="宋体"/>
                <w:bCs/>
                <w:szCs w:val="21"/>
              </w:rPr>
              <w:t>（2）投标人（其他组织和自然人）提供本单位：</w:t>
            </w:r>
          </w:p>
          <w:p>
            <w:pPr>
              <w:spacing w:line="360" w:lineRule="auto"/>
              <w:rPr>
                <w:rFonts w:hint="eastAsia" w:ascii="宋体" w:hAnsi="宋体" w:eastAsia="宋体" w:cs="宋体"/>
                <w:bCs/>
                <w:szCs w:val="21"/>
              </w:rPr>
            </w:pPr>
            <w:r>
              <w:rPr>
                <w:rFonts w:hint="eastAsia" w:ascii="宋体" w:hAnsi="宋体" w:eastAsia="宋体" w:cs="宋体"/>
                <w:bCs/>
                <w:szCs w:val="21"/>
              </w:rPr>
              <w:t>①上一年度经审计的财务报告，包括资产负债表、利润表、现金流量表、所有者权益变动表及其附注；</w:t>
            </w:r>
          </w:p>
          <w:p>
            <w:pPr>
              <w:spacing w:line="360" w:lineRule="auto"/>
              <w:rPr>
                <w:rFonts w:hint="eastAsia" w:ascii="宋体" w:hAnsi="宋体" w:eastAsia="宋体" w:cs="宋体"/>
                <w:bCs/>
                <w:szCs w:val="21"/>
              </w:rPr>
            </w:pPr>
            <w:r>
              <w:rPr>
                <w:rFonts w:hint="eastAsia" w:ascii="宋体" w:hAnsi="宋体" w:eastAsia="宋体" w:cs="宋体"/>
                <w:bCs/>
                <w:szCs w:val="21"/>
              </w:rPr>
              <w:t>②银行出具的资信证明；</w:t>
            </w:r>
          </w:p>
          <w:p>
            <w:pPr>
              <w:spacing w:line="360" w:lineRule="auto"/>
              <w:rPr>
                <w:rFonts w:hint="eastAsia" w:ascii="宋体" w:hAnsi="宋体" w:eastAsia="宋体" w:cs="宋体"/>
                <w:bCs/>
                <w:szCs w:val="21"/>
              </w:rPr>
            </w:pPr>
            <w:r>
              <w:rPr>
                <w:rFonts w:hint="eastAsia" w:ascii="宋体" w:hAnsi="宋体" w:eastAsia="宋体" w:cs="宋体"/>
                <w:bCs/>
                <w:szCs w:val="21"/>
              </w:rPr>
              <w:t>③财政部门认可的政府采购专业担保机构的证明文件和担保机构出具的投标担保函。</w:t>
            </w:r>
          </w:p>
          <w:p>
            <w:pPr>
              <w:spacing w:line="360" w:lineRule="auto"/>
              <w:rPr>
                <w:rFonts w:hint="eastAsia" w:ascii="宋体" w:hAnsi="宋体" w:eastAsia="宋体" w:cs="宋体"/>
                <w:b/>
                <w:bCs/>
                <w:szCs w:val="21"/>
              </w:rPr>
            </w:pPr>
            <w:r>
              <w:rPr>
                <w:rFonts w:hint="eastAsia" w:ascii="宋体" w:hAnsi="宋体" w:eastAsia="宋体" w:cs="宋体"/>
                <w:sz w:val="24"/>
                <w:szCs w:val="24"/>
                <w:lang w:val="zh-CN"/>
              </w:rPr>
              <w:t>注：仅需提供序号</w:t>
            </w:r>
            <w:r>
              <w:rPr>
                <w:rFonts w:hint="eastAsia" w:ascii="宋体" w:hAnsi="宋体" w:eastAsia="宋体" w:cs="宋体"/>
                <w:sz w:val="24"/>
                <w:szCs w:val="24"/>
              </w:rPr>
              <w:t>①～③其中之一即可。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4</w:t>
            </w:r>
          </w:p>
        </w:tc>
        <w:tc>
          <w:tcPr>
            <w:tcW w:w="2410" w:type="dxa"/>
            <w:vAlign w:val="center"/>
          </w:tcPr>
          <w:p>
            <w:pPr>
              <w:spacing w:line="360" w:lineRule="auto"/>
              <w:rPr>
                <w:rFonts w:hint="eastAsia" w:ascii="宋体" w:hAnsi="宋体" w:eastAsia="宋体" w:cs="宋体"/>
                <w:b/>
                <w:szCs w:val="21"/>
              </w:rPr>
            </w:pPr>
            <w:r>
              <w:rPr>
                <w:rFonts w:hint="eastAsia" w:ascii="宋体" w:hAnsi="宋体" w:eastAsia="宋体" w:cs="宋体"/>
                <w:b/>
                <w:bCs/>
                <w:szCs w:val="21"/>
              </w:rPr>
              <w:t>依法缴纳税收相关材料</w:t>
            </w:r>
          </w:p>
        </w:tc>
        <w:tc>
          <w:tcPr>
            <w:tcW w:w="5954" w:type="dxa"/>
          </w:tcPr>
          <w:p>
            <w:pPr>
              <w:spacing w:line="360" w:lineRule="auto"/>
              <w:rPr>
                <w:rFonts w:hint="eastAsia" w:ascii="宋体" w:hAnsi="宋体" w:eastAsia="宋体" w:cs="宋体"/>
                <w:b/>
                <w:bCs/>
                <w:szCs w:val="21"/>
              </w:rPr>
            </w:pPr>
            <w:r>
              <w:rPr>
                <w:rFonts w:hint="eastAsia" w:ascii="宋体" w:hAnsi="宋体" w:eastAsia="宋体" w:cs="宋体"/>
                <w:bCs/>
                <w:szCs w:val="21"/>
              </w:rPr>
              <w:t>投标人提供参加本次政府采购项目投标截止时间前三个月内任意一个月缴纳税收凭据。（依法免税的投标人，应提供相应文件证明依法免税）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5</w:t>
            </w:r>
          </w:p>
        </w:tc>
        <w:tc>
          <w:tcPr>
            <w:tcW w:w="2410" w:type="dxa"/>
            <w:vAlign w:val="center"/>
          </w:tcPr>
          <w:p>
            <w:pPr>
              <w:spacing w:line="360" w:lineRule="auto"/>
              <w:rPr>
                <w:rFonts w:hint="eastAsia" w:ascii="宋体" w:hAnsi="宋体" w:eastAsia="宋体" w:cs="宋体"/>
                <w:bCs/>
                <w:szCs w:val="21"/>
              </w:rPr>
            </w:pPr>
            <w:r>
              <w:rPr>
                <w:rFonts w:hint="eastAsia" w:ascii="宋体" w:hAnsi="宋体" w:eastAsia="宋体" w:cs="宋体"/>
                <w:b/>
                <w:bCs/>
                <w:szCs w:val="21"/>
              </w:rPr>
              <w:t>依法缴纳社会保障资金的证明材料</w:t>
            </w:r>
          </w:p>
        </w:tc>
        <w:tc>
          <w:tcPr>
            <w:tcW w:w="5954" w:type="dxa"/>
          </w:tcPr>
          <w:p>
            <w:pPr>
              <w:spacing w:line="360" w:lineRule="auto"/>
              <w:rPr>
                <w:rFonts w:hint="eastAsia" w:ascii="宋体" w:hAnsi="宋体" w:eastAsia="宋体" w:cs="宋体"/>
                <w:b/>
                <w:bCs/>
                <w:szCs w:val="21"/>
              </w:rPr>
            </w:pPr>
            <w:r>
              <w:rPr>
                <w:rFonts w:hint="eastAsia" w:ascii="宋体" w:hAnsi="宋体" w:eastAsia="宋体" w:cs="宋体"/>
                <w:bCs/>
                <w:szCs w:val="21"/>
              </w:rPr>
              <w:t>投标人提供参加本次政府采购项目投标截止时间前三个月内任意一个月缴纳社会保险凭据。（依法不需要缴纳社会保障资金的投标人，应提供相应文件证明依法不需要缴纳社会保障资金）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6</w:t>
            </w:r>
          </w:p>
        </w:tc>
        <w:tc>
          <w:tcPr>
            <w:tcW w:w="2410" w:type="dxa"/>
            <w:vAlign w:val="center"/>
          </w:tcPr>
          <w:p>
            <w:pPr>
              <w:spacing w:line="360" w:lineRule="auto"/>
              <w:rPr>
                <w:rFonts w:hint="eastAsia" w:ascii="宋体" w:hAnsi="宋体" w:eastAsia="宋体" w:cs="宋体"/>
                <w:b/>
                <w:szCs w:val="21"/>
              </w:rPr>
            </w:pPr>
            <w:r>
              <w:rPr>
                <w:rFonts w:hint="eastAsia" w:ascii="宋体" w:hAnsi="宋体" w:eastAsia="宋体" w:cs="宋体"/>
                <w:b/>
                <w:bCs/>
                <w:szCs w:val="21"/>
              </w:rPr>
              <w:t>履行合同所必须的设备和专业技术能力的证明材料</w:t>
            </w:r>
          </w:p>
        </w:tc>
        <w:tc>
          <w:tcPr>
            <w:tcW w:w="5954" w:type="dxa"/>
          </w:tcPr>
          <w:p>
            <w:pPr>
              <w:spacing w:line="360" w:lineRule="auto"/>
              <w:rPr>
                <w:rFonts w:hint="eastAsia" w:ascii="宋体" w:hAnsi="宋体" w:eastAsia="宋体" w:cs="宋体"/>
                <w:bCs/>
                <w:szCs w:val="21"/>
              </w:rPr>
            </w:pPr>
            <w:r>
              <w:rPr>
                <w:rFonts w:hint="eastAsia" w:ascii="宋体" w:hAnsi="宋体" w:eastAsia="宋体" w:cs="宋体"/>
                <w:bCs/>
                <w:szCs w:val="21"/>
              </w:rPr>
              <w:t>①与本项目投标相关设备的购置发票、专业技术人员职称证书、用工合同等；</w:t>
            </w:r>
          </w:p>
          <w:p>
            <w:pPr>
              <w:spacing w:line="360" w:lineRule="auto"/>
              <w:rPr>
                <w:rFonts w:hint="eastAsia" w:ascii="宋体" w:hAnsi="宋体" w:eastAsia="宋体" w:cs="宋体"/>
                <w:bCs/>
                <w:szCs w:val="21"/>
              </w:rPr>
            </w:pPr>
            <w:r>
              <w:rPr>
                <w:rFonts w:hint="eastAsia" w:ascii="宋体" w:hAnsi="宋体" w:eastAsia="宋体" w:cs="宋体"/>
                <w:bCs/>
                <w:szCs w:val="21"/>
              </w:rPr>
              <w:t>②投标人具备履行合同所必须的设备和专业技术能力承诺函或声明（承诺函或声明格式自拟）。</w:t>
            </w:r>
          </w:p>
          <w:p>
            <w:pPr>
              <w:spacing w:line="360" w:lineRule="auto"/>
              <w:rPr>
                <w:rFonts w:hint="eastAsia" w:ascii="宋体" w:hAnsi="宋体" w:eastAsia="宋体" w:cs="宋体"/>
                <w:b/>
                <w:bCs/>
                <w:szCs w:val="21"/>
              </w:rPr>
            </w:pPr>
            <w:r>
              <w:rPr>
                <w:rFonts w:hint="eastAsia" w:ascii="宋体" w:hAnsi="宋体" w:eastAsia="宋体" w:cs="宋体"/>
                <w:sz w:val="24"/>
                <w:szCs w:val="24"/>
                <w:lang w:val="zh-CN"/>
              </w:rPr>
              <w:t>注：仅需提供序号</w:t>
            </w:r>
            <w:r>
              <w:rPr>
                <w:rFonts w:hint="eastAsia" w:ascii="宋体" w:hAnsi="宋体" w:eastAsia="宋体" w:cs="宋体"/>
                <w:sz w:val="24"/>
                <w:szCs w:val="24"/>
              </w:rPr>
              <w:t>①～②其中之一即可。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7</w:t>
            </w:r>
          </w:p>
        </w:tc>
        <w:tc>
          <w:tcPr>
            <w:tcW w:w="2410" w:type="dxa"/>
            <w:vAlign w:val="center"/>
          </w:tcPr>
          <w:p>
            <w:pPr>
              <w:spacing w:line="360" w:lineRule="auto"/>
              <w:rPr>
                <w:rFonts w:hint="eastAsia" w:ascii="宋体" w:hAnsi="宋体" w:eastAsia="宋体" w:cs="宋体"/>
                <w:bCs/>
                <w:szCs w:val="21"/>
              </w:rPr>
            </w:pPr>
            <w:r>
              <w:rPr>
                <w:rFonts w:hint="eastAsia" w:ascii="宋体" w:hAnsi="宋体" w:eastAsia="宋体" w:cs="宋体"/>
                <w:b/>
                <w:bCs/>
                <w:szCs w:val="21"/>
              </w:rPr>
              <w:t>参加政府采购活动前3年内在经营活动中没有重大违法记录的声明</w:t>
            </w:r>
          </w:p>
        </w:tc>
        <w:tc>
          <w:tcPr>
            <w:tcW w:w="5954" w:type="dxa"/>
            <w:vAlign w:val="center"/>
          </w:tcPr>
          <w:p>
            <w:pPr>
              <w:spacing w:line="360" w:lineRule="auto"/>
              <w:jc w:val="left"/>
              <w:rPr>
                <w:rFonts w:hint="eastAsia" w:ascii="宋体" w:hAnsi="宋体" w:eastAsia="宋体" w:cs="宋体"/>
                <w:b/>
                <w:bCs/>
                <w:szCs w:val="21"/>
              </w:rPr>
            </w:pPr>
            <w:r>
              <w:rPr>
                <w:rFonts w:hint="eastAsia" w:ascii="宋体" w:hAnsi="宋体" w:eastAsia="宋体" w:cs="宋体"/>
                <w:bCs/>
                <w:szCs w:val="21"/>
              </w:rPr>
              <w:t>按照招标文件提供格式填写。投标人“参加政府采购活动前3年内在经营活动中没有重大违法记录的书面声明”。 重大违法记录，是指投标人因违法经营受到刑事处罚或者责令停产停业、吊销许可证或者执照、较大数额罚款等行政处罚。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8</w:t>
            </w:r>
          </w:p>
        </w:tc>
        <w:tc>
          <w:tcPr>
            <w:tcW w:w="2410" w:type="dxa"/>
            <w:vAlign w:val="center"/>
          </w:tcPr>
          <w:p>
            <w:pPr>
              <w:spacing w:line="360" w:lineRule="auto"/>
              <w:rPr>
                <w:rFonts w:hint="eastAsia" w:ascii="宋体" w:hAnsi="宋体" w:eastAsia="宋体" w:cs="宋体"/>
                <w:bCs/>
                <w:szCs w:val="21"/>
              </w:rPr>
            </w:pPr>
            <w:r>
              <w:rPr>
                <w:rFonts w:hint="eastAsia" w:ascii="宋体" w:hAnsi="宋体" w:eastAsia="宋体" w:cs="宋体"/>
                <w:b/>
                <w:bCs/>
                <w:szCs w:val="21"/>
              </w:rPr>
              <w:t>信用记录查询及使用</w:t>
            </w:r>
          </w:p>
        </w:tc>
        <w:tc>
          <w:tcPr>
            <w:tcW w:w="5954" w:type="dxa"/>
          </w:tcPr>
          <w:p>
            <w:pPr>
              <w:spacing w:line="360" w:lineRule="auto"/>
              <w:rPr>
                <w:rFonts w:hint="eastAsia" w:ascii="宋体" w:hAnsi="宋体" w:eastAsia="宋体" w:cs="宋体"/>
                <w:bCs/>
                <w:szCs w:val="21"/>
              </w:rPr>
            </w:pPr>
            <w:r>
              <w:rPr>
                <w:rFonts w:hint="eastAsia" w:ascii="宋体" w:hAnsi="宋体" w:eastAsia="宋体" w:cs="宋体"/>
                <w:bCs/>
                <w:szCs w:val="21"/>
              </w:rPr>
              <w:t>政府采购活动中查询及使用投标人信用记录的具体要求为：投标人未被列入“信用中国”网站失信被执行人、重大税收违法案件当事人名单、“中国政府采购网”政府采购严重违法失信行为记录名单、</w:t>
            </w:r>
            <w:r>
              <w:rPr>
                <w:rFonts w:hint="eastAsia" w:ascii="宋体" w:hAnsi="宋体" w:eastAsia="宋体" w:cs="宋体"/>
                <w:szCs w:val="21"/>
              </w:rPr>
              <w:t>“中国社会组织公共服务平台”网站（www.chinanpo.gov.cn）严重违法失信社会组织名单的投标人（仅限社会组织）</w:t>
            </w:r>
            <w:r>
              <w:rPr>
                <w:rFonts w:hint="eastAsia" w:ascii="宋体" w:hAnsi="宋体" w:eastAsia="宋体" w:cs="宋体"/>
                <w:b/>
                <w:szCs w:val="21"/>
              </w:rPr>
              <w:t>；</w:t>
            </w:r>
            <w:r>
              <w:rPr>
                <w:rFonts w:hint="eastAsia" w:ascii="宋体" w:hAnsi="宋体" w:eastAsia="宋体" w:cs="宋体"/>
                <w:bCs/>
                <w:szCs w:val="21"/>
              </w:rPr>
              <w:t>（联合体形式投标的，联合体成员存在不良信用记录，视同联合体存在不良信用记录）。</w:t>
            </w:r>
          </w:p>
          <w:p>
            <w:pPr>
              <w:spacing w:line="360" w:lineRule="auto"/>
              <w:rPr>
                <w:rFonts w:hint="eastAsia" w:ascii="宋体" w:hAnsi="宋体" w:eastAsia="宋体" w:cs="宋体"/>
                <w:bCs/>
                <w:szCs w:val="21"/>
              </w:rPr>
            </w:pPr>
            <w:r>
              <w:rPr>
                <w:rFonts w:hint="eastAsia" w:ascii="宋体" w:hAnsi="宋体" w:eastAsia="宋体" w:cs="宋体"/>
                <w:bCs/>
                <w:szCs w:val="21"/>
              </w:rPr>
              <w:t>（1）查询渠道：</w:t>
            </w:r>
          </w:p>
          <w:p>
            <w:pPr>
              <w:spacing w:line="360" w:lineRule="auto"/>
              <w:rPr>
                <w:rFonts w:hint="eastAsia" w:ascii="宋体" w:hAnsi="宋体" w:eastAsia="宋体" w:cs="宋体"/>
                <w:bCs/>
                <w:szCs w:val="21"/>
              </w:rPr>
            </w:pPr>
            <w:r>
              <w:rPr>
                <w:rFonts w:hint="eastAsia" w:ascii="宋体" w:hAnsi="宋体" w:eastAsia="宋体" w:cs="宋体"/>
                <w:bCs/>
                <w:szCs w:val="21"/>
              </w:rPr>
              <w:t>①“信用中国”网站（</w:t>
            </w:r>
            <w:r>
              <w:rPr>
                <w:rFonts w:hint="eastAsia" w:ascii="宋体" w:hAnsi="宋体" w:eastAsia="宋体" w:cs="宋体"/>
              </w:rPr>
              <w:fldChar w:fldCharType="begin"/>
            </w:r>
            <w:r>
              <w:rPr>
                <w:rFonts w:hint="eastAsia" w:ascii="宋体" w:hAnsi="宋体" w:eastAsia="宋体" w:cs="宋体"/>
              </w:rPr>
              <w:instrText xml:space="preserve"> HYPERLINK "http://www.creditchina.gov.cn" </w:instrText>
            </w:r>
            <w:r>
              <w:rPr>
                <w:rFonts w:hint="eastAsia" w:ascii="宋体" w:hAnsi="宋体" w:eastAsia="宋体" w:cs="宋体"/>
              </w:rPr>
              <w:fldChar w:fldCharType="separate"/>
            </w:r>
            <w:r>
              <w:rPr>
                <w:rStyle w:val="21"/>
                <w:rFonts w:hint="eastAsia" w:ascii="宋体" w:hAnsi="宋体" w:eastAsia="宋体" w:cs="宋体"/>
                <w:bCs/>
                <w:color w:val="auto"/>
                <w:szCs w:val="21"/>
              </w:rPr>
              <w:t>www.creditchina.gov.cn</w:t>
            </w:r>
            <w:r>
              <w:rPr>
                <w:rStyle w:val="21"/>
                <w:rFonts w:hint="eastAsia" w:ascii="宋体" w:hAnsi="宋体" w:eastAsia="宋体" w:cs="宋体"/>
                <w:bCs/>
                <w:color w:val="auto"/>
                <w:szCs w:val="21"/>
              </w:rPr>
              <w:fldChar w:fldCharType="end"/>
            </w:r>
            <w:r>
              <w:rPr>
                <w:rFonts w:hint="eastAsia" w:ascii="宋体" w:hAnsi="宋体" w:eastAsia="宋体" w:cs="宋体"/>
                <w:bCs/>
                <w:szCs w:val="21"/>
              </w:rPr>
              <w:t>）</w:t>
            </w:r>
          </w:p>
          <w:p>
            <w:pPr>
              <w:spacing w:line="360" w:lineRule="auto"/>
              <w:rPr>
                <w:rFonts w:hint="eastAsia" w:ascii="宋体" w:hAnsi="宋体" w:eastAsia="宋体" w:cs="宋体"/>
                <w:bCs/>
                <w:szCs w:val="21"/>
              </w:rPr>
            </w:pPr>
            <w:r>
              <w:rPr>
                <w:rFonts w:hint="eastAsia" w:ascii="宋体" w:hAnsi="宋体" w:eastAsia="宋体" w:cs="宋体"/>
                <w:bCs/>
                <w:szCs w:val="21"/>
              </w:rPr>
              <w:t>②“中国政府采购网”（www.ccgp.gov.cn）</w:t>
            </w:r>
          </w:p>
          <w:p>
            <w:pPr>
              <w:spacing w:line="360" w:lineRule="auto"/>
              <w:rPr>
                <w:rFonts w:hint="eastAsia" w:ascii="宋体" w:hAnsi="宋体" w:eastAsia="宋体" w:cs="宋体"/>
                <w:bCs/>
                <w:szCs w:val="21"/>
              </w:rPr>
            </w:pPr>
            <w:r>
              <w:rPr>
                <w:rFonts w:hint="eastAsia" w:ascii="宋体" w:hAnsi="宋体" w:eastAsia="宋体" w:cs="宋体"/>
                <w:bCs/>
                <w:szCs w:val="21"/>
              </w:rPr>
              <w:t>③</w:t>
            </w:r>
            <w:r>
              <w:rPr>
                <w:rFonts w:hint="eastAsia" w:ascii="宋体" w:hAnsi="宋体" w:eastAsia="宋体" w:cs="宋体"/>
                <w:szCs w:val="21"/>
              </w:rPr>
              <w:t>“中国社会组织公共服务平台”网站（www.chinanpo.gov.cn）（仅查询社会组织）</w:t>
            </w:r>
            <w:r>
              <w:rPr>
                <w:rFonts w:hint="eastAsia" w:ascii="宋体" w:hAnsi="宋体" w:eastAsia="宋体" w:cs="宋体"/>
                <w:bCs/>
                <w:szCs w:val="21"/>
              </w:rPr>
              <w:t>；</w:t>
            </w:r>
          </w:p>
          <w:p>
            <w:pPr>
              <w:spacing w:line="360" w:lineRule="auto"/>
              <w:rPr>
                <w:rFonts w:hint="eastAsia" w:ascii="宋体" w:hAnsi="宋体" w:eastAsia="宋体" w:cs="宋体"/>
                <w:bCs/>
                <w:szCs w:val="21"/>
              </w:rPr>
            </w:pPr>
            <w:r>
              <w:rPr>
                <w:rFonts w:hint="eastAsia" w:ascii="宋体" w:hAnsi="宋体" w:eastAsia="宋体" w:cs="宋体"/>
                <w:bCs/>
                <w:szCs w:val="21"/>
              </w:rPr>
              <w:t>（2）截止时间：同投标截止时间；</w:t>
            </w:r>
          </w:p>
          <w:p>
            <w:pPr>
              <w:spacing w:line="360" w:lineRule="auto"/>
              <w:rPr>
                <w:rFonts w:hint="eastAsia" w:ascii="宋体" w:hAnsi="宋体" w:eastAsia="宋体" w:cs="宋体"/>
                <w:bCs/>
                <w:szCs w:val="21"/>
              </w:rPr>
            </w:pPr>
            <w:r>
              <w:rPr>
                <w:rFonts w:hint="eastAsia" w:ascii="宋体" w:hAnsi="宋体" w:eastAsia="宋体" w:cs="宋体"/>
                <w:bCs/>
                <w:szCs w:val="21"/>
              </w:rPr>
              <w:t>（3）信用信息查询记录和证据留存具体方式：经采购人确认的查询结果网页截图作为查询记录和证据，与其他采购文件一并保存；</w:t>
            </w:r>
          </w:p>
          <w:p>
            <w:pPr>
              <w:spacing w:line="360" w:lineRule="auto"/>
              <w:rPr>
                <w:rFonts w:hint="eastAsia" w:ascii="宋体" w:hAnsi="宋体" w:eastAsia="宋体" w:cs="宋体"/>
                <w:b/>
                <w:bCs/>
                <w:szCs w:val="21"/>
              </w:rPr>
            </w:pPr>
            <w:r>
              <w:rPr>
                <w:rFonts w:hint="eastAsia" w:ascii="宋体" w:hAnsi="宋体" w:eastAsia="宋体" w:cs="宋体"/>
                <w:bCs/>
                <w:szCs w:val="21"/>
              </w:rPr>
              <w:t>（4）信用信息的使用原则：经采购人认定的被列入失信被执行人、重大税收违法案件当事人名单、政府采购严重违法失信名单、政府采购严重违法失信行为记录名单、严重违法失信社会组织的投标人，将拒绝其参与本次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9</w:t>
            </w:r>
          </w:p>
        </w:tc>
        <w:tc>
          <w:tcPr>
            <w:tcW w:w="2410" w:type="dxa"/>
            <w:vAlign w:val="center"/>
          </w:tcPr>
          <w:p>
            <w:pPr>
              <w:spacing w:line="360" w:lineRule="auto"/>
              <w:rPr>
                <w:rFonts w:hint="eastAsia" w:ascii="宋体" w:hAnsi="宋体" w:eastAsia="宋体" w:cs="宋体"/>
                <w:b/>
                <w:szCs w:val="21"/>
              </w:rPr>
            </w:pPr>
            <w:r>
              <w:rPr>
                <w:rFonts w:hint="eastAsia" w:ascii="宋体" w:hAnsi="宋体" w:eastAsia="宋体" w:cs="宋体"/>
                <w:b/>
                <w:szCs w:val="21"/>
              </w:rPr>
              <w:t>投标人须具备的特殊</w:t>
            </w:r>
          </w:p>
          <w:p>
            <w:pPr>
              <w:spacing w:line="360" w:lineRule="auto"/>
              <w:rPr>
                <w:rFonts w:hint="eastAsia" w:ascii="宋体" w:hAnsi="宋体" w:eastAsia="宋体" w:cs="宋体"/>
                <w:b/>
                <w:bCs/>
                <w:szCs w:val="21"/>
              </w:rPr>
            </w:pPr>
            <w:r>
              <w:rPr>
                <w:rFonts w:hint="eastAsia" w:ascii="宋体" w:hAnsi="宋体" w:eastAsia="宋体" w:cs="宋体"/>
                <w:b/>
                <w:szCs w:val="21"/>
              </w:rPr>
              <w:t>资质证书</w:t>
            </w:r>
          </w:p>
        </w:tc>
        <w:tc>
          <w:tcPr>
            <w:tcW w:w="5954" w:type="dxa"/>
            <w:vAlign w:val="center"/>
          </w:tcPr>
          <w:p>
            <w:pPr>
              <w:spacing w:line="360" w:lineRule="auto"/>
              <w:rPr>
                <w:rFonts w:hint="eastAsia" w:ascii="宋体" w:hAnsi="宋体" w:eastAsia="宋体" w:cs="宋体"/>
                <w:b/>
                <w:bCs/>
                <w:szCs w:val="21"/>
              </w:rPr>
            </w:pPr>
            <w:r>
              <w:rPr>
                <w:rFonts w:hint="eastAsia" w:ascii="宋体" w:hAnsi="宋体" w:eastAsia="宋体" w:cs="宋体"/>
                <w:szCs w:val="21"/>
              </w:rPr>
              <w:t>投标人须具有独立法人资格，具备测绘地理信息行政主管部门颁发的测绘乙级及以上资质。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10</w:t>
            </w:r>
          </w:p>
        </w:tc>
        <w:tc>
          <w:tcPr>
            <w:tcW w:w="2410" w:type="dxa"/>
            <w:vAlign w:val="center"/>
          </w:tcPr>
          <w:p>
            <w:pPr>
              <w:spacing w:line="360" w:lineRule="auto"/>
              <w:rPr>
                <w:rFonts w:hint="eastAsia" w:ascii="宋体" w:hAnsi="宋体" w:eastAsia="宋体" w:cs="宋体"/>
                <w:b/>
                <w:bCs/>
                <w:szCs w:val="21"/>
              </w:rPr>
            </w:pPr>
            <w:r>
              <w:rPr>
                <w:rFonts w:hint="eastAsia" w:ascii="宋体" w:hAnsi="宋体" w:eastAsia="宋体" w:cs="宋体"/>
                <w:b/>
                <w:bCs/>
                <w:szCs w:val="21"/>
              </w:rPr>
              <w:t>投标</w:t>
            </w:r>
            <w:r>
              <w:rPr>
                <w:rFonts w:hint="eastAsia" w:ascii="宋体" w:hAnsi="宋体" w:eastAsia="宋体" w:cs="宋体"/>
                <w:b/>
                <w:szCs w:val="21"/>
                <w:lang w:val="zh-CN"/>
              </w:rPr>
              <w:t>报价</w:t>
            </w:r>
          </w:p>
        </w:tc>
        <w:tc>
          <w:tcPr>
            <w:tcW w:w="5954" w:type="dxa"/>
          </w:tcPr>
          <w:p>
            <w:pPr>
              <w:spacing w:line="360" w:lineRule="auto"/>
              <w:rPr>
                <w:rFonts w:hint="eastAsia" w:ascii="宋体" w:hAnsi="宋体" w:eastAsia="宋体" w:cs="宋体"/>
                <w:b/>
                <w:bCs/>
                <w:szCs w:val="21"/>
              </w:rPr>
            </w:pPr>
            <w:r>
              <w:rPr>
                <w:rFonts w:hint="eastAsia" w:ascii="宋体" w:hAnsi="宋体" w:eastAsia="宋体" w:cs="宋体"/>
                <w:szCs w:val="21"/>
                <w:lang w:val="zh-CN"/>
              </w:rPr>
              <w:t>投标报价是否超出招标文件中规定的预算金额，超出预算金额的投标无效。如投标人须知前附表规定最高限价，则</w:t>
            </w:r>
            <w:r>
              <w:rPr>
                <w:rFonts w:hint="eastAsia" w:ascii="宋体" w:hAnsi="宋体" w:eastAsia="宋体" w:cs="宋体"/>
                <w:bCs/>
                <w:szCs w:val="21"/>
                <w:lang w:val="zh-CN"/>
              </w:rPr>
              <w:t>超出预算金额和最高限价的投标无效。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hint="eastAsia" w:ascii="宋体" w:hAnsi="宋体" w:eastAsia="宋体" w:cs="宋体"/>
                <w:b/>
                <w:bCs/>
                <w:szCs w:val="21"/>
              </w:rPr>
            </w:pPr>
            <w:r>
              <w:rPr>
                <w:rFonts w:hint="eastAsia" w:ascii="宋体" w:hAnsi="宋体" w:eastAsia="宋体" w:cs="宋体"/>
                <w:b/>
                <w:bCs/>
                <w:szCs w:val="21"/>
              </w:rPr>
              <w:t>11</w:t>
            </w:r>
          </w:p>
        </w:tc>
        <w:tc>
          <w:tcPr>
            <w:tcW w:w="2410" w:type="dxa"/>
            <w:vAlign w:val="center"/>
          </w:tcPr>
          <w:p>
            <w:pPr>
              <w:spacing w:line="360" w:lineRule="auto"/>
              <w:rPr>
                <w:rFonts w:hint="eastAsia" w:ascii="宋体" w:hAnsi="宋体" w:eastAsia="宋体" w:cs="宋体"/>
                <w:szCs w:val="21"/>
              </w:rPr>
            </w:pPr>
            <w:r>
              <w:rPr>
                <w:rFonts w:hint="eastAsia" w:ascii="宋体" w:hAnsi="宋体" w:eastAsia="宋体" w:cs="宋体"/>
                <w:b/>
                <w:szCs w:val="21"/>
              </w:rPr>
              <w:t>投标承诺函</w:t>
            </w:r>
          </w:p>
        </w:tc>
        <w:tc>
          <w:tcPr>
            <w:tcW w:w="5954" w:type="dxa"/>
            <w:vAlign w:val="center"/>
          </w:tcPr>
          <w:p>
            <w:pPr>
              <w:spacing w:line="360" w:lineRule="auto"/>
              <w:rPr>
                <w:rFonts w:hint="eastAsia" w:ascii="宋体" w:hAnsi="宋体" w:eastAsia="宋体" w:cs="宋体"/>
                <w:b/>
                <w:szCs w:val="21"/>
              </w:rPr>
            </w:pPr>
            <w:r>
              <w:rPr>
                <w:rFonts w:hint="eastAsia" w:ascii="宋体" w:hAnsi="宋体" w:eastAsia="宋体" w:cs="宋体"/>
                <w:szCs w:val="21"/>
              </w:rPr>
              <w:t>是否按要求承诺。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pPr>
              <w:spacing w:line="360" w:lineRule="auto"/>
              <w:jc w:val="center"/>
              <w:rPr>
                <w:rFonts w:hint="eastAsia" w:ascii="宋体" w:hAnsi="宋体" w:eastAsia="宋体" w:cs="宋体"/>
                <w:b/>
                <w:szCs w:val="21"/>
              </w:rPr>
            </w:pPr>
            <w:r>
              <w:rPr>
                <w:rFonts w:hint="eastAsia" w:ascii="宋体" w:hAnsi="宋体" w:eastAsia="宋体" w:cs="宋体"/>
                <w:b/>
                <w:szCs w:val="21"/>
              </w:rPr>
              <w:t>12</w:t>
            </w:r>
          </w:p>
        </w:tc>
        <w:tc>
          <w:tcPr>
            <w:tcW w:w="2410" w:type="dxa"/>
            <w:vAlign w:val="center"/>
          </w:tcPr>
          <w:p>
            <w:pPr>
              <w:spacing w:line="360" w:lineRule="auto"/>
              <w:rPr>
                <w:rFonts w:hint="eastAsia" w:ascii="宋体" w:hAnsi="宋体" w:eastAsia="宋体" w:cs="宋体"/>
                <w:b/>
                <w:bCs/>
                <w:szCs w:val="21"/>
              </w:rPr>
            </w:pPr>
            <w:r>
              <w:rPr>
                <w:rFonts w:hint="eastAsia" w:ascii="宋体" w:hAnsi="宋体" w:eastAsia="宋体" w:cs="宋体"/>
                <w:b/>
                <w:bCs/>
                <w:szCs w:val="21"/>
              </w:rPr>
              <w:t>联合体协议</w:t>
            </w:r>
          </w:p>
        </w:tc>
        <w:tc>
          <w:tcPr>
            <w:tcW w:w="5954" w:type="dxa"/>
          </w:tcPr>
          <w:p>
            <w:pPr>
              <w:spacing w:line="360" w:lineRule="auto"/>
              <w:rPr>
                <w:rFonts w:hint="eastAsia" w:ascii="宋体" w:hAnsi="宋体" w:eastAsia="宋体" w:cs="宋体"/>
                <w:b/>
                <w:bCs/>
                <w:szCs w:val="21"/>
              </w:rPr>
            </w:pPr>
            <w:r>
              <w:rPr>
                <w:rFonts w:hint="eastAsia" w:ascii="宋体" w:hAnsi="宋体" w:eastAsia="宋体" w:cs="宋体"/>
                <w:bCs/>
                <w:szCs w:val="21"/>
              </w:rPr>
              <w:t>招标文件接受联合体投标且投标人为联合体的，投标人应提供本协议；否则无须提供。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hint="eastAsia" w:ascii="宋体" w:hAnsi="宋体" w:eastAsia="宋体" w:cs="宋体"/>
                <w:b/>
                <w:szCs w:val="21"/>
              </w:rPr>
            </w:pPr>
            <w:r>
              <w:rPr>
                <w:rFonts w:hint="eastAsia" w:ascii="宋体" w:hAnsi="宋体" w:eastAsia="宋体" w:cs="宋体"/>
                <w:b/>
                <w:szCs w:val="21"/>
              </w:rPr>
              <w:t>13</w:t>
            </w:r>
          </w:p>
        </w:tc>
        <w:tc>
          <w:tcPr>
            <w:tcW w:w="2410" w:type="dxa"/>
            <w:vAlign w:val="center"/>
          </w:tcPr>
          <w:p>
            <w:pPr>
              <w:spacing w:line="360" w:lineRule="auto"/>
              <w:contextualSpacing/>
              <w:rPr>
                <w:rFonts w:hint="eastAsia" w:ascii="宋体" w:hAnsi="宋体" w:eastAsia="宋体" w:cs="宋体"/>
                <w:b/>
                <w:szCs w:val="21"/>
              </w:rPr>
            </w:pPr>
            <w:r>
              <w:rPr>
                <w:rFonts w:hint="eastAsia" w:ascii="宋体" w:hAnsi="宋体" w:eastAsia="宋体" w:cs="宋体"/>
                <w:b/>
                <w:szCs w:val="21"/>
              </w:rPr>
              <w:t>投标人身份证明及授权</w:t>
            </w:r>
          </w:p>
        </w:tc>
        <w:tc>
          <w:tcPr>
            <w:tcW w:w="5954" w:type="dxa"/>
          </w:tcPr>
          <w:p>
            <w:pPr>
              <w:spacing w:line="360" w:lineRule="auto"/>
              <w:rPr>
                <w:rFonts w:hint="eastAsia" w:ascii="宋体" w:hAnsi="宋体" w:eastAsia="宋体" w:cs="宋体"/>
                <w:szCs w:val="21"/>
                <w:lang w:val="zh-CN"/>
              </w:rPr>
            </w:pPr>
            <w:r>
              <w:rPr>
                <w:rFonts w:hint="eastAsia" w:ascii="宋体" w:hAnsi="宋体" w:eastAsia="宋体" w:cs="宋体"/>
                <w:szCs w:val="21"/>
                <w:lang w:val="zh-CN"/>
              </w:rPr>
              <w:t>（1）法定代表人身份证明或提供法定代表人授权委托书及被授权人身份证明。（法人投标提供）</w:t>
            </w:r>
          </w:p>
          <w:p>
            <w:pPr>
              <w:spacing w:line="360" w:lineRule="auto"/>
              <w:rPr>
                <w:rFonts w:hint="eastAsia" w:ascii="宋体" w:hAnsi="宋体" w:eastAsia="宋体" w:cs="宋体"/>
                <w:szCs w:val="21"/>
                <w:lang w:val="zh-CN"/>
              </w:rPr>
            </w:pPr>
            <w:r>
              <w:rPr>
                <w:rFonts w:hint="eastAsia" w:ascii="宋体" w:hAnsi="宋体" w:eastAsia="宋体" w:cs="宋体"/>
                <w:szCs w:val="21"/>
                <w:lang w:val="zh-CN"/>
              </w:rPr>
              <w:t>（2）单位负责人身份证明或提供单位负责人授权委托书及被授权人身份证明。（非法人投标提供）</w:t>
            </w:r>
          </w:p>
          <w:p>
            <w:pPr>
              <w:spacing w:line="360" w:lineRule="auto"/>
              <w:rPr>
                <w:rFonts w:hint="eastAsia" w:ascii="宋体" w:hAnsi="宋体" w:eastAsia="宋体" w:cs="宋体"/>
                <w:b/>
                <w:sz w:val="24"/>
                <w:szCs w:val="24"/>
                <w:lang w:val="zh-CN"/>
              </w:rPr>
            </w:pPr>
            <w:r>
              <w:rPr>
                <w:rFonts w:hint="eastAsia" w:ascii="宋体" w:hAnsi="宋体" w:eastAsia="宋体" w:cs="宋体"/>
                <w:b/>
                <w:sz w:val="24"/>
                <w:szCs w:val="24"/>
                <w:lang w:val="zh-CN"/>
              </w:rPr>
              <w:t>注：</w:t>
            </w:r>
          </w:p>
          <w:p>
            <w:pPr>
              <w:spacing w:line="360" w:lineRule="auto"/>
              <w:rPr>
                <w:rFonts w:hint="eastAsia" w:ascii="宋体" w:hAnsi="宋体" w:eastAsia="宋体" w:cs="宋体"/>
                <w:b/>
                <w:sz w:val="24"/>
                <w:szCs w:val="24"/>
              </w:rPr>
            </w:pPr>
            <w:r>
              <w:rPr>
                <w:rFonts w:hint="eastAsia" w:ascii="宋体" w:hAnsi="宋体" w:eastAsia="宋体" w:cs="宋体"/>
                <w:sz w:val="24"/>
                <w:szCs w:val="24"/>
              </w:rPr>
              <w:t>①企业（银行、保险、石油石化、电力、电信等行业除外）、事业单位和社会团体投标人以法人身份参加投标的，法定代表人应与实际提交的“营业执照等证明文件”载明的一致。</w:t>
            </w:r>
          </w:p>
          <w:p>
            <w:pPr>
              <w:spacing w:line="360" w:lineRule="auto"/>
              <w:contextualSpacing/>
              <w:rPr>
                <w:rFonts w:hint="eastAsia" w:ascii="宋体" w:hAnsi="宋体" w:eastAsia="宋体" w:cs="宋体"/>
                <w:sz w:val="24"/>
                <w:szCs w:val="24"/>
              </w:rPr>
            </w:pPr>
            <w:r>
              <w:rPr>
                <w:rFonts w:hint="eastAsia" w:ascii="宋体" w:hAnsi="宋体" w:eastAsia="宋体" w:cs="宋体"/>
                <w:sz w:val="24"/>
                <w:szCs w:val="24"/>
              </w:rPr>
              <w:t>②银行、保险、石油石化、电力、电信等行业：以法人身份参加投标的，法定代表人应与实际提交的“营业执照等证明文件”载明的一致；以非法人身份参加投标的，“单位负责人”指代表单位行使职权的主要负责人，应与实际提交的“营业执照等证明文件”载明的一致。</w:t>
            </w:r>
          </w:p>
          <w:p>
            <w:pPr>
              <w:spacing w:line="360" w:lineRule="auto"/>
              <w:contextualSpacing/>
              <w:rPr>
                <w:rFonts w:hint="eastAsia" w:ascii="宋体" w:hAnsi="宋体" w:eastAsia="宋体" w:cs="宋体"/>
                <w:b/>
                <w:szCs w:val="21"/>
              </w:rPr>
            </w:pPr>
            <w:r>
              <w:rPr>
                <w:rFonts w:hint="eastAsia" w:ascii="宋体" w:hAnsi="宋体" w:eastAsia="宋体" w:cs="宋体"/>
                <w:sz w:val="24"/>
                <w:szCs w:val="24"/>
              </w:rPr>
              <w:t>③</w:t>
            </w:r>
            <w:r>
              <w:rPr>
                <w:rFonts w:hint="eastAsia" w:ascii="宋体" w:hAnsi="宋体" w:eastAsia="宋体" w:cs="宋体"/>
                <w:kern w:val="0"/>
                <w:sz w:val="24"/>
                <w:szCs w:val="24"/>
              </w:rPr>
              <w:t>投标人为自然人的，无需填写法定代表人授权书。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hint="eastAsia" w:ascii="宋体" w:hAnsi="宋体" w:eastAsia="宋体" w:cs="宋体"/>
                <w:b/>
                <w:szCs w:val="21"/>
              </w:rPr>
            </w:pPr>
            <w:r>
              <w:rPr>
                <w:rFonts w:hint="eastAsia" w:ascii="宋体" w:hAnsi="宋体" w:eastAsia="宋体" w:cs="宋体"/>
                <w:b/>
                <w:szCs w:val="21"/>
              </w:rPr>
              <w:t>14</w:t>
            </w:r>
          </w:p>
        </w:tc>
        <w:tc>
          <w:tcPr>
            <w:tcW w:w="2410" w:type="dxa"/>
            <w:vAlign w:val="center"/>
          </w:tcPr>
          <w:p>
            <w:pPr>
              <w:spacing w:line="360" w:lineRule="auto"/>
              <w:rPr>
                <w:rFonts w:hint="eastAsia" w:ascii="宋体" w:hAnsi="宋体" w:eastAsia="宋体" w:cs="宋体"/>
                <w:b/>
                <w:bCs/>
                <w:szCs w:val="21"/>
              </w:rPr>
            </w:pPr>
            <w:r>
              <w:rPr>
                <w:rFonts w:hint="eastAsia" w:ascii="宋体" w:hAnsi="宋体" w:eastAsia="宋体" w:cs="宋体"/>
                <w:b/>
                <w:bCs/>
                <w:szCs w:val="21"/>
              </w:rPr>
              <w:t>单位负责人为同一人或者存在直接控股、管理关系的不同供应商，不得参加同一合同项下的政府采购活动</w:t>
            </w:r>
          </w:p>
        </w:tc>
        <w:tc>
          <w:tcPr>
            <w:tcW w:w="5954" w:type="dxa"/>
            <w:vAlign w:val="center"/>
          </w:tcPr>
          <w:p>
            <w:pPr>
              <w:spacing w:line="360" w:lineRule="auto"/>
              <w:rPr>
                <w:rFonts w:hint="eastAsia" w:ascii="宋体" w:hAnsi="宋体" w:eastAsia="宋体" w:cs="宋体"/>
                <w:szCs w:val="21"/>
                <w:lang w:val="zh-CN"/>
              </w:rPr>
            </w:pPr>
            <w:r>
              <w:rPr>
                <w:rFonts w:hint="eastAsia" w:ascii="宋体" w:hAnsi="宋体" w:eastAsia="宋体" w:cs="宋体"/>
                <w:szCs w:val="21"/>
                <w:lang w:val="zh-CN"/>
              </w:rPr>
              <w:t>投标人提供与参加本项目投标的其他供应商之间，单位负责人不为同一人并且不存在直接控股、管理关系承诺函（承诺函格式自拟）。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75" w:type="dxa"/>
            <w:vAlign w:val="center"/>
          </w:tcPr>
          <w:p>
            <w:pPr>
              <w:spacing w:line="360" w:lineRule="auto"/>
              <w:contextualSpacing/>
              <w:jc w:val="center"/>
              <w:rPr>
                <w:rFonts w:hint="eastAsia" w:ascii="宋体" w:hAnsi="宋体" w:eastAsia="宋体" w:cs="宋体"/>
                <w:b/>
                <w:szCs w:val="21"/>
              </w:rPr>
            </w:pPr>
            <w:r>
              <w:rPr>
                <w:rFonts w:hint="eastAsia" w:ascii="宋体" w:hAnsi="宋体" w:eastAsia="宋体" w:cs="宋体"/>
                <w:b/>
                <w:szCs w:val="21"/>
              </w:rPr>
              <w:t>15</w:t>
            </w:r>
          </w:p>
        </w:tc>
        <w:tc>
          <w:tcPr>
            <w:tcW w:w="2410" w:type="dxa"/>
            <w:vAlign w:val="center"/>
          </w:tcPr>
          <w:p>
            <w:pPr>
              <w:spacing w:line="360" w:lineRule="auto"/>
              <w:rPr>
                <w:rFonts w:hint="eastAsia" w:ascii="宋体" w:hAnsi="宋体" w:eastAsia="宋体" w:cs="宋体"/>
                <w:b/>
                <w:bCs/>
                <w:szCs w:val="21"/>
              </w:rPr>
            </w:pPr>
            <w:r>
              <w:rPr>
                <w:rFonts w:hint="eastAsia" w:ascii="宋体" w:hAnsi="宋体" w:eastAsia="宋体" w:cs="宋体"/>
                <w:b/>
                <w:bCs/>
                <w:szCs w:val="21"/>
              </w:rPr>
              <w:t>为本项目提供整体设计、规范编制或者项目管理、监理、检测等服务的供应商不得参加本项目投标</w:t>
            </w:r>
          </w:p>
        </w:tc>
        <w:tc>
          <w:tcPr>
            <w:tcW w:w="5954" w:type="dxa"/>
            <w:vAlign w:val="center"/>
          </w:tcPr>
          <w:p>
            <w:pPr>
              <w:spacing w:line="360" w:lineRule="auto"/>
              <w:rPr>
                <w:rFonts w:hint="eastAsia" w:ascii="宋体" w:hAnsi="宋体" w:eastAsia="宋体" w:cs="宋体"/>
                <w:bCs/>
                <w:szCs w:val="21"/>
              </w:rPr>
            </w:pPr>
            <w:r>
              <w:rPr>
                <w:rFonts w:hint="eastAsia" w:ascii="宋体" w:hAnsi="宋体" w:eastAsia="宋体" w:cs="宋体"/>
                <w:szCs w:val="21"/>
                <w:lang w:val="zh-CN"/>
              </w:rPr>
              <w:t>投标人</w:t>
            </w:r>
            <w:bookmarkStart w:id="32" w:name="baidusnap2"/>
            <w:bookmarkEnd w:id="32"/>
            <w:r>
              <w:rPr>
                <w:rFonts w:hint="eastAsia" w:ascii="宋体" w:hAnsi="宋体" w:eastAsia="宋体" w:cs="宋体"/>
                <w:szCs w:val="21"/>
                <w:lang w:val="zh-CN"/>
              </w:rPr>
              <w:t>提供未为本项目提供整体设计、</w:t>
            </w:r>
            <w:bookmarkStart w:id="33" w:name="baidusnap9"/>
            <w:bookmarkEnd w:id="33"/>
            <w:r>
              <w:rPr>
                <w:rFonts w:hint="eastAsia" w:ascii="宋体" w:hAnsi="宋体" w:eastAsia="宋体" w:cs="宋体"/>
                <w:szCs w:val="21"/>
                <w:lang w:val="zh-CN"/>
              </w:rPr>
              <w:t>规范编制或者项目管理、监理、检测等服务承诺函（承诺函格式自拟）。</w:t>
            </w:r>
          </w:p>
        </w:tc>
      </w:tr>
    </w:tbl>
    <w:p>
      <w:pPr>
        <w:pStyle w:val="11"/>
        <w:spacing w:line="360" w:lineRule="auto"/>
        <w:contextualSpacing/>
        <w:rPr>
          <w:rFonts w:hint="eastAsia" w:ascii="宋体" w:hAnsi="宋体" w:eastAsia="宋体" w:cs="宋体"/>
          <w:b/>
          <w:sz w:val="21"/>
          <w:szCs w:val="21"/>
          <w:lang w:val="zh-CN"/>
        </w:rPr>
      </w:pPr>
    </w:p>
    <w:p>
      <w:pPr>
        <w:pStyle w:val="11"/>
        <w:spacing w:line="360" w:lineRule="auto"/>
        <w:contextualSpacing/>
        <w:rPr>
          <w:rFonts w:hint="eastAsia" w:ascii="宋体" w:hAnsi="宋体" w:eastAsia="宋体" w:cs="宋体"/>
          <w:b/>
          <w:sz w:val="21"/>
          <w:szCs w:val="21"/>
          <w:lang w:val="zh-CN"/>
        </w:rPr>
      </w:pPr>
      <w:r>
        <w:rPr>
          <w:rFonts w:hint="eastAsia" w:ascii="宋体" w:hAnsi="宋体" w:eastAsia="宋体" w:cs="宋体"/>
          <w:b/>
          <w:sz w:val="21"/>
          <w:szCs w:val="21"/>
          <w:lang w:val="zh-CN"/>
        </w:rPr>
        <w:t>二、评标</w:t>
      </w:r>
    </w:p>
    <w:p>
      <w:pPr>
        <w:pStyle w:val="11"/>
        <w:spacing w:line="360" w:lineRule="auto"/>
        <w:ind w:firstLine="422" w:firstLineChars="200"/>
        <w:contextualSpacing/>
        <w:rPr>
          <w:rFonts w:hint="eastAsia" w:ascii="宋体" w:hAnsi="宋体" w:eastAsia="宋体" w:cs="宋体"/>
          <w:b/>
          <w:sz w:val="21"/>
          <w:szCs w:val="21"/>
          <w:lang w:val="zh-CN"/>
        </w:rPr>
      </w:pPr>
      <w:r>
        <w:rPr>
          <w:rFonts w:hint="eastAsia" w:ascii="宋体" w:hAnsi="宋体" w:eastAsia="宋体" w:cs="宋体"/>
          <w:b/>
          <w:sz w:val="21"/>
          <w:szCs w:val="21"/>
          <w:lang w:val="zh-CN"/>
        </w:rPr>
        <w:t>（一）评标方法</w:t>
      </w:r>
    </w:p>
    <w:p>
      <w:pPr>
        <w:pStyle w:val="11"/>
        <w:spacing w:line="360" w:lineRule="auto"/>
        <w:ind w:firstLine="420" w:firstLineChars="200"/>
        <w:contextualSpacing/>
        <w:rPr>
          <w:rFonts w:hint="eastAsia" w:ascii="宋体" w:hAnsi="宋体" w:eastAsia="宋体" w:cs="宋体"/>
          <w:sz w:val="21"/>
          <w:szCs w:val="21"/>
          <w:lang w:val="zh-CN"/>
        </w:rPr>
      </w:pPr>
      <w:r>
        <w:rPr>
          <w:rFonts w:hint="eastAsia" w:ascii="宋体" w:hAnsi="宋体" w:eastAsia="宋体" w:cs="宋体"/>
          <w:sz w:val="21"/>
          <w:szCs w:val="21"/>
          <w:lang w:val="zh-CN"/>
        </w:rPr>
        <w:t>本项目采用综合评分法。总分为100分。</w:t>
      </w:r>
    </w:p>
    <w:p>
      <w:pPr>
        <w:pStyle w:val="11"/>
        <w:spacing w:line="360" w:lineRule="auto"/>
        <w:ind w:firstLine="422" w:firstLineChars="200"/>
        <w:contextualSpacing/>
        <w:rPr>
          <w:rFonts w:hint="eastAsia" w:ascii="宋体" w:hAnsi="宋体" w:eastAsia="宋体" w:cs="宋体"/>
          <w:b/>
          <w:sz w:val="21"/>
          <w:szCs w:val="21"/>
          <w:lang w:val="zh-CN"/>
        </w:rPr>
      </w:pPr>
      <w:r>
        <w:rPr>
          <w:rFonts w:hint="eastAsia" w:ascii="宋体" w:hAnsi="宋体" w:eastAsia="宋体" w:cs="宋体"/>
          <w:b/>
          <w:sz w:val="21"/>
          <w:szCs w:val="21"/>
          <w:lang w:val="zh-CN"/>
        </w:rPr>
        <w:t>（二）评标委员会负责具体评标事务，并独立履行下列职责</w:t>
      </w:r>
    </w:p>
    <w:p>
      <w:pPr>
        <w:pStyle w:val="11"/>
        <w:spacing w:line="360" w:lineRule="auto"/>
        <w:ind w:firstLine="422" w:firstLineChars="200"/>
        <w:contextualSpacing/>
        <w:jc w:val="left"/>
        <w:rPr>
          <w:rFonts w:hint="eastAsia" w:ascii="宋体" w:hAnsi="宋体" w:eastAsia="宋体" w:cs="宋体"/>
          <w:b/>
          <w:sz w:val="21"/>
          <w:szCs w:val="21"/>
          <w:lang w:val="zh-CN"/>
        </w:rPr>
      </w:pPr>
      <w:r>
        <w:rPr>
          <w:rFonts w:hint="eastAsia" w:ascii="宋体" w:hAnsi="宋体" w:eastAsia="宋体" w:cs="宋体"/>
          <w:b/>
          <w:sz w:val="21"/>
          <w:szCs w:val="21"/>
          <w:lang w:val="zh-CN"/>
        </w:rPr>
        <w:t>1、审查、评价投标文件是否符合招标文件的商务、技术等实质性要求；</w:t>
      </w:r>
    </w:p>
    <w:p>
      <w:pPr>
        <w:pStyle w:val="11"/>
        <w:spacing w:line="360" w:lineRule="auto"/>
        <w:ind w:firstLine="420" w:firstLineChars="200"/>
        <w:contextualSpacing/>
        <w:jc w:val="left"/>
        <w:rPr>
          <w:rFonts w:hint="eastAsia" w:ascii="宋体" w:hAnsi="宋体" w:eastAsia="宋体" w:cs="宋体"/>
          <w:sz w:val="21"/>
          <w:szCs w:val="21"/>
          <w:lang w:val="zh-CN"/>
        </w:rPr>
      </w:pPr>
      <w:r>
        <w:rPr>
          <w:rFonts w:hint="eastAsia" w:ascii="宋体" w:hAnsi="宋体" w:eastAsia="宋体" w:cs="宋体"/>
          <w:sz w:val="21"/>
          <w:szCs w:val="21"/>
          <w:lang w:val="zh-CN"/>
        </w:rPr>
        <w:t>评标委员会对符合资格的投标人的投标文件进行符合性审查，以确定其是否满足招标文件的商务、技术等实质性要求。</w:t>
      </w:r>
    </w:p>
    <w:p>
      <w:pPr>
        <w:pStyle w:val="11"/>
        <w:spacing w:line="360" w:lineRule="auto"/>
        <w:ind w:firstLine="422" w:firstLineChars="200"/>
        <w:contextualSpacing/>
        <w:jc w:val="left"/>
        <w:rPr>
          <w:rFonts w:hint="eastAsia" w:ascii="宋体" w:hAnsi="宋体" w:eastAsia="宋体" w:cs="宋体"/>
          <w:b/>
          <w:sz w:val="21"/>
          <w:szCs w:val="21"/>
          <w:lang w:val="zh-CN"/>
        </w:rPr>
      </w:pPr>
      <w:r>
        <w:rPr>
          <w:rFonts w:hint="eastAsia" w:ascii="宋体" w:hAnsi="宋体" w:eastAsia="宋体" w:cs="宋体"/>
          <w:b/>
          <w:sz w:val="21"/>
          <w:szCs w:val="21"/>
          <w:lang w:val="zh-CN"/>
        </w:rPr>
        <w:t>注：符合性审查中所涉及到的证书及材料，均应在电子投标文件中提供原件扫描件（或图片）。</w:t>
      </w:r>
    </w:p>
    <w:p>
      <w:pPr>
        <w:pStyle w:val="11"/>
        <w:spacing w:line="360" w:lineRule="auto"/>
        <w:ind w:firstLine="422" w:firstLineChars="200"/>
        <w:contextualSpacing/>
        <w:rPr>
          <w:rFonts w:hint="eastAsia" w:ascii="宋体" w:hAnsi="宋体" w:eastAsia="宋体" w:cs="宋体"/>
          <w:b/>
          <w:sz w:val="21"/>
          <w:szCs w:val="21"/>
          <w:lang w:val="zh-CN"/>
        </w:rPr>
      </w:pPr>
      <w:r>
        <w:rPr>
          <w:rFonts w:hint="eastAsia" w:ascii="宋体" w:hAnsi="宋体" w:eastAsia="宋体" w:cs="宋体"/>
          <w:b/>
          <w:sz w:val="21"/>
          <w:szCs w:val="21"/>
          <w:lang w:val="zh-CN"/>
        </w:rPr>
        <w:t>2、要求投标人对投标文件有关事项作出澄清或者说明；</w:t>
      </w:r>
    </w:p>
    <w:p>
      <w:pPr>
        <w:pStyle w:val="11"/>
        <w:spacing w:line="360" w:lineRule="auto"/>
        <w:ind w:firstLine="420" w:firstLineChars="200"/>
        <w:contextualSpacing/>
        <w:rPr>
          <w:rFonts w:hint="eastAsia" w:ascii="宋体" w:hAnsi="宋体" w:eastAsia="宋体" w:cs="宋体"/>
          <w:sz w:val="21"/>
          <w:szCs w:val="21"/>
          <w:lang w:val="zh-CN"/>
        </w:rPr>
      </w:pPr>
      <w:r>
        <w:rPr>
          <w:rFonts w:hint="eastAsia" w:ascii="宋体" w:hAnsi="宋体" w:eastAsia="宋体" w:cs="宋体"/>
          <w:sz w:val="21"/>
          <w:szCs w:val="21"/>
          <w:lang w:val="zh-CN"/>
        </w:rPr>
        <w:t>对于投标文件中含义不明确、同类问题表述不一致或者有明显文字和计算错误的内容，评标委员会应当以书面形式要求投标人作出必要的澄清、说明或者补正。</w:t>
      </w:r>
    </w:p>
    <w:p>
      <w:pPr>
        <w:pStyle w:val="11"/>
        <w:spacing w:line="360" w:lineRule="auto"/>
        <w:ind w:firstLine="420" w:firstLineChars="200"/>
        <w:contextualSpacing/>
        <w:rPr>
          <w:rFonts w:hint="eastAsia" w:ascii="宋体" w:hAnsi="宋体" w:eastAsia="宋体" w:cs="宋体"/>
          <w:sz w:val="21"/>
          <w:szCs w:val="21"/>
          <w:lang w:val="zh-CN"/>
        </w:rPr>
      </w:pPr>
      <w:r>
        <w:rPr>
          <w:rFonts w:hint="eastAsia" w:ascii="宋体" w:hAnsi="宋体" w:eastAsia="宋体" w:cs="宋体"/>
          <w:sz w:val="21"/>
          <w:szCs w:val="21"/>
          <w:lang w:val="zh-CN"/>
        </w:rPr>
        <w:t>投标人的澄清、说明或者补正应当采用书面形式，并加盖公章，或者由法定代表人或其授权的代表签字。投标人的澄清、说明或者补正不得超出投标文件的范围或者改变投标文件的实质性内容。</w:t>
      </w:r>
    </w:p>
    <w:p>
      <w:pPr>
        <w:pStyle w:val="11"/>
        <w:spacing w:line="360" w:lineRule="auto"/>
        <w:ind w:firstLine="465"/>
        <w:contextualSpacing/>
        <w:jc w:val="left"/>
        <w:rPr>
          <w:rFonts w:hint="eastAsia" w:ascii="宋体" w:hAnsi="宋体" w:eastAsia="宋体" w:cs="宋体"/>
          <w:b/>
          <w:sz w:val="21"/>
          <w:szCs w:val="21"/>
          <w:lang w:val="zh-CN"/>
        </w:rPr>
      </w:pPr>
      <w:r>
        <w:rPr>
          <w:rFonts w:hint="eastAsia" w:ascii="宋体" w:hAnsi="宋体" w:eastAsia="宋体" w:cs="宋体"/>
          <w:b/>
          <w:sz w:val="21"/>
          <w:szCs w:val="21"/>
          <w:lang w:val="zh-CN"/>
        </w:rPr>
        <w:t>3、对投标文件进行比较和评价；</w:t>
      </w:r>
    </w:p>
    <w:p>
      <w:pPr>
        <w:pStyle w:val="11"/>
        <w:spacing w:line="360" w:lineRule="auto"/>
        <w:ind w:firstLine="420" w:firstLineChars="200"/>
        <w:contextualSpacing/>
        <w:rPr>
          <w:rFonts w:hint="eastAsia" w:ascii="宋体" w:hAnsi="宋体" w:eastAsia="宋体" w:cs="宋体"/>
          <w:sz w:val="21"/>
          <w:szCs w:val="21"/>
          <w:lang w:val="zh-CN"/>
        </w:rPr>
      </w:pPr>
      <w:r>
        <w:rPr>
          <w:rFonts w:hint="eastAsia" w:ascii="宋体" w:hAnsi="宋体" w:eastAsia="宋体" w:cs="宋体"/>
          <w:sz w:val="21"/>
          <w:szCs w:val="21"/>
          <w:lang w:val="zh-CN"/>
        </w:rPr>
        <w:t>评标委员会按照招标文件中规定的评标方法和标准，对符合性审查合格的投标文件进行商务和技术评估，综合比较与评价。评标时，评标委员会各成员应当独立对每个投标人的投标文件进行评价，并汇总每个投标人的得分。评标过程中，不得去掉报价中的最高报价和最低报价。</w:t>
      </w:r>
    </w:p>
    <w:p>
      <w:pPr>
        <w:pStyle w:val="11"/>
        <w:spacing w:line="360" w:lineRule="auto"/>
        <w:ind w:firstLine="420" w:firstLineChars="200"/>
        <w:contextualSpacing/>
        <w:rPr>
          <w:rFonts w:hint="eastAsia" w:ascii="宋体" w:hAnsi="宋体" w:eastAsia="宋体" w:cs="宋体"/>
          <w:sz w:val="21"/>
          <w:szCs w:val="21"/>
          <w:lang w:val="zh-CN"/>
        </w:rPr>
      </w:pPr>
      <w:r>
        <w:rPr>
          <w:rFonts w:hint="eastAsia" w:ascii="宋体" w:hAnsi="宋体" w:eastAsia="宋体" w:cs="宋体"/>
          <w:sz w:val="21"/>
          <w:szCs w:val="21"/>
          <w:lang w:val="zh-CN"/>
        </w:rPr>
        <w:t>注：评标标准中所涉及到的证书及材料，均应在电子投标文件中提供原件扫描件（或图片）。</w:t>
      </w:r>
    </w:p>
    <w:p>
      <w:pPr>
        <w:pStyle w:val="11"/>
        <w:spacing w:line="360" w:lineRule="auto"/>
        <w:ind w:firstLine="422" w:firstLineChars="200"/>
        <w:contextualSpacing/>
        <w:rPr>
          <w:rFonts w:hint="eastAsia" w:ascii="宋体" w:hAnsi="宋体" w:eastAsia="宋体" w:cs="宋体"/>
          <w:b/>
          <w:sz w:val="21"/>
          <w:szCs w:val="21"/>
          <w:lang w:val="zh-CN"/>
        </w:rPr>
      </w:pPr>
      <w:r>
        <w:rPr>
          <w:rFonts w:hint="eastAsia" w:ascii="宋体" w:hAnsi="宋体" w:eastAsia="宋体" w:cs="宋体"/>
          <w:b/>
          <w:sz w:val="21"/>
          <w:szCs w:val="21"/>
          <w:lang w:val="zh-CN"/>
        </w:rPr>
        <w:t>（1）价格分计算</w:t>
      </w:r>
    </w:p>
    <w:p>
      <w:pPr>
        <w:pStyle w:val="11"/>
        <w:spacing w:line="360" w:lineRule="auto"/>
        <w:ind w:firstLine="420" w:firstLineChars="200"/>
        <w:contextualSpacing/>
        <w:rPr>
          <w:rFonts w:hint="eastAsia" w:ascii="宋体" w:hAnsi="宋体" w:eastAsia="宋体" w:cs="宋体"/>
          <w:sz w:val="21"/>
          <w:szCs w:val="21"/>
          <w:lang w:val="zh-CN"/>
        </w:rPr>
      </w:pPr>
      <w:r>
        <w:rPr>
          <w:rFonts w:hint="eastAsia" w:ascii="宋体" w:hAnsi="宋体" w:eastAsia="宋体" w:cs="宋体"/>
          <w:sz w:val="21"/>
          <w:szCs w:val="21"/>
          <w:lang w:val="zh-CN"/>
        </w:rPr>
        <w:t>价格分采用低价优先法计算，即满足招标文件要求且投标价格最低的投标报价为评标基准价，其价格分为满分。因落实政府采购政策进行价格调整的，以调整后的价格计算评标基准价和投标报价。</w:t>
      </w:r>
    </w:p>
    <w:p>
      <w:pPr>
        <w:spacing w:line="360" w:lineRule="auto"/>
        <w:ind w:firstLine="420" w:firstLineChars="200"/>
        <w:contextualSpacing/>
        <w:rPr>
          <w:rFonts w:hint="eastAsia" w:ascii="宋体" w:hAnsi="宋体" w:eastAsia="宋体" w:cs="宋体"/>
        </w:rPr>
      </w:pPr>
      <w:r>
        <w:rPr>
          <w:rFonts w:hint="eastAsia" w:ascii="宋体" w:hAnsi="宋体" w:eastAsia="宋体" w:cs="宋体"/>
        </w:rPr>
        <w:t>1）如果本项目非专门面向中小企业采购，对符合《政府采购促进中小企业发展管理办法》(财库〔2020〕46 号规定的小微企业报价给予 3%的扣除，用扣除后的价格参与评审。以联合体形式参加政府采购活动，联合体各方均为中小企业的，联合体视同中小企业。其中，联合体各方均为小微企业的，联合体视同小微企业。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 1%的扣除，用扣除后的价格参加评审。组成联合体或者接受分包的小微企业与联合体内其他企业、分包企业之间存在直接控股、管理关系的，不享受价格扣除优惠政策。按照本次采购标的所属行业的划型标准，符合条件的中小企业应按照招标文件格式要求提供《中小企业声明函》，否则不得享受相关中小企业扶持政策。</w:t>
      </w:r>
    </w:p>
    <w:p>
      <w:pPr>
        <w:pStyle w:val="11"/>
        <w:spacing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小型和微型企业不包含民办非企业单位。</w:t>
      </w:r>
    </w:p>
    <w:p>
      <w:pPr>
        <w:spacing w:line="360" w:lineRule="auto"/>
        <w:ind w:firstLine="420" w:firstLineChars="200"/>
        <w:contextualSpacing/>
        <w:rPr>
          <w:rFonts w:hint="eastAsia" w:ascii="宋体" w:hAnsi="宋体" w:eastAsia="宋体" w:cs="宋体"/>
        </w:rPr>
      </w:pPr>
      <w:r>
        <w:rPr>
          <w:rFonts w:hint="eastAsia" w:ascii="宋体" w:hAnsi="宋体" w:eastAsia="宋体" w:cs="宋体"/>
        </w:rPr>
        <w:t>2）对监狱企业价格给予 3%的扣除，用扣除后的价格参与评审。监狱企业应当提供由省级以上监狱管理局、戒毒管理局(含新疆生产建设兵团)出具的属于监狱企业的证明文件。</w:t>
      </w:r>
    </w:p>
    <w:p>
      <w:pPr>
        <w:pStyle w:val="11"/>
        <w:spacing w:line="360" w:lineRule="auto"/>
        <w:ind w:firstLine="420" w:firstLineChars="200"/>
        <w:contextualSpacing/>
        <w:rPr>
          <w:rFonts w:hint="eastAsia" w:ascii="宋体" w:hAnsi="宋体" w:eastAsia="宋体" w:cs="宋体"/>
          <w:sz w:val="21"/>
          <w:szCs w:val="21"/>
        </w:rPr>
      </w:pPr>
      <w:r>
        <w:rPr>
          <w:rFonts w:hint="eastAsia" w:ascii="宋体" w:hAnsi="宋体" w:eastAsia="宋体" w:cs="宋体"/>
          <w:sz w:val="21"/>
          <w:szCs w:val="21"/>
        </w:rPr>
        <w:t>3）对残疾人福利性单位提供本单位制造的货物、承担的工程或者服务，或者提供其他残疾人福利性单位制造的货物（不包括使用非残疾人福利性单位注册商标的货物）价格给予 3%的扣除，用扣除后的价格参与评审。符合条件的残疾人福利性单位在参加政府采购活动时，应当提供《三部门联合发布关于促进残疾人就业政府采购政策的通知》规定的《残疾人福利性单位声明函》，并对声明的真实性负责。残疾人福利性单位属于小型、微型企业的，不重复享受政策。</w:t>
      </w:r>
    </w:p>
    <w:p>
      <w:pPr>
        <w:pStyle w:val="11"/>
        <w:spacing w:line="360" w:lineRule="auto"/>
        <w:ind w:firstLine="422" w:firstLineChars="200"/>
        <w:contextualSpacing/>
        <w:rPr>
          <w:rFonts w:hint="eastAsia" w:ascii="宋体" w:hAnsi="宋体" w:eastAsia="宋体" w:cs="宋体"/>
          <w:b/>
          <w:bCs/>
          <w:sz w:val="21"/>
          <w:szCs w:val="21"/>
        </w:rPr>
      </w:pPr>
      <w:r>
        <w:rPr>
          <w:rFonts w:hint="eastAsia" w:ascii="宋体" w:hAnsi="宋体" w:eastAsia="宋体" w:cs="宋体"/>
          <w:b/>
          <w:bCs/>
          <w:sz w:val="21"/>
          <w:szCs w:val="21"/>
        </w:rPr>
        <w:t>（2）关于相同品牌产品</w:t>
      </w:r>
      <w:r>
        <w:rPr>
          <w:rFonts w:hint="eastAsia" w:ascii="宋体" w:hAnsi="宋体" w:eastAsia="宋体" w:cs="宋体"/>
          <w:b/>
          <w:sz w:val="21"/>
          <w:szCs w:val="21"/>
          <w:lang w:val="zh-CN"/>
        </w:rPr>
        <w:t>（服务类项目不适用本条款规定）</w:t>
      </w:r>
    </w:p>
    <w:p>
      <w:pPr>
        <w:pStyle w:val="11"/>
        <w:spacing w:line="360" w:lineRule="auto"/>
        <w:ind w:firstLine="465"/>
        <w:contextualSpacing/>
        <w:jc w:val="left"/>
        <w:rPr>
          <w:rFonts w:hint="eastAsia" w:ascii="宋体" w:hAnsi="宋体" w:eastAsia="宋体" w:cs="宋体"/>
          <w:sz w:val="21"/>
          <w:szCs w:val="21"/>
        </w:rPr>
      </w:pPr>
      <w:r>
        <w:rPr>
          <w:rFonts w:hint="eastAsia" w:ascii="宋体" w:hAnsi="宋体" w:eastAsia="宋体" w:cs="宋体"/>
          <w:sz w:val="21"/>
          <w:szCs w:val="21"/>
        </w:rPr>
        <w:t>采用最低评标价法的，提供相同品牌产品的不同投标人参加同一合同项下投标的，以其中通过资格审查、符合性审查且报价最低的参加评标；报价相同的，由采购人或者采购人委托评标委员会采取随机抽取方式确定一个参加评标的投标人，其他投标无效。</w:t>
      </w:r>
    </w:p>
    <w:p>
      <w:pPr>
        <w:pStyle w:val="11"/>
        <w:spacing w:line="360" w:lineRule="auto"/>
        <w:ind w:firstLine="465"/>
        <w:contextualSpacing/>
        <w:jc w:val="left"/>
        <w:rPr>
          <w:rFonts w:hint="eastAsia" w:ascii="宋体" w:hAnsi="宋体" w:eastAsia="宋体" w:cs="宋体"/>
          <w:sz w:val="21"/>
          <w:szCs w:val="21"/>
        </w:rPr>
      </w:pPr>
      <w:r>
        <w:rPr>
          <w:rFonts w:hint="eastAsia" w:ascii="宋体" w:hAnsi="宋体" w:eastAsia="宋体" w:cs="宋体"/>
          <w:sz w:val="21"/>
          <w:szCs w:val="21"/>
        </w:rPr>
        <w:t>采用综合评分法的，提供相同品牌产品（非单一产品采购项目，多家投标人提供的核心产品品牌相同）且通过资格审查、符合性审查的不同投标人参加同一合同项下投标的，按一家投标人计算，评审后得分最高的同品牌投标人作为中标候选人推荐；评审得分相同的，由采购人或者采购人委托评标委员会采取随机抽取方式确定一个投标人获得中标人推荐资格，其他同品牌投标人不作为中标候选人。</w:t>
      </w:r>
    </w:p>
    <w:p>
      <w:pPr>
        <w:pStyle w:val="11"/>
        <w:spacing w:line="360" w:lineRule="auto"/>
        <w:ind w:firstLine="465"/>
        <w:contextualSpacing/>
        <w:jc w:val="left"/>
        <w:rPr>
          <w:rFonts w:hint="eastAsia" w:ascii="宋体" w:hAnsi="宋体" w:eastAsia="宋体" w:cs="宋体"/>
          <w:b/>
          <w:bCs/>
          <w:sz w:val="21"/>
          <w:szCs w:val="21"/>
        </w:rPr>
      </w:pPr>
      <w:r>
        <w:rPr>
          <w:rFonts w:hint="eastAsia" w:ascii="宋体" w:hAnsi="宋体" w:eastAsia="宋体" w:cs="宋体"/>
          <w:b/>
          <w:bCs/>
          <w:sz w:val="21"/>
          <w:szCs w:val="21"/>
        </w:rPr>
        <w:t>（3）强制采购节能产品和优先采购节能产品、优先采购环保产品</w:t>
      </w:r>
    </w:p>
    <w:p>
      <w:pPr>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1）对《节能产品政府采购品目清单》所列的政府强制采购节能产品，投标人投标文件中应提供具有国家确定的认证机构出具的、处于有效期之内的节能产品或环境标志产品认证证书，否则将承担其投标被视为非实质性响应投标的风险。</w:t>
      </w:r>
    </w:p>
    <w:p>
      <w:pPr>
        <w:spacing w:line="360" w:lineRule="auto"/>
        <w:ind w:firstLine="420" w:firstLineChars="200"/>
        <w:contextualSpacing/>
        <w:rPr>
          <w:rFonts w:hint="eastAsia" w:ascii="宋体" w:hAnsi="宋体" w:eastAsia="宋体" w:cs="宋体"/>
          <w:kern w:val="0"/>
          <w:szCs w:val="21"/>
        </w:rPr>
      </w:pPr>
      <w:r>
        <w:rPr>
          <w:rFonts w:hint="eastAsia" w:ascii="宋体" w:hAnsi="宋体" w:eastAsia="宋体" w:cs="宋体"/>
          <w:szCs w:val="21"/>
          <w:lang w:val="zh-CN"/>
        </w:rPr>
        <w:t>投标人所投其他产品若属于《节能产品政府采购品目清单》优先采购产品，投标文件中应提供具有国家确定的认证机构出具的、处于有效期之内的节能产品认证证书，评标委员会根据本项目评标标准予以判定并赋分。</w:t>
      </w:r>
    </w:p>
    <w:p>
      <w:pPr>
        <w:wordWrap w:val="0"/>
        <w:autoSpaceDE w:val="0"/>
        <w:autoSpaceDN w:val="0"/>
        <w:spacing w:line="360" w:lineRule="auto"/>
        <w:ind w:firstLine="420" w:firstLineChars="200"/>
        <w:contextualSpacing/>
        <w:rPr>
          <w:rFonts w:hint="eastAsia" w:ascii="宋体" w:hAnsi="宋体" w:eastAsia="宋体" w:cs="宋体"/>
          <w:sz w:val="24"/>
          <w:szCs w:val="24"/>
        </w:rPr>
      </w:pPr>
      <w:r>
        <w:rPr>
          <w:rFonts w:hint="eastAsia" w:ascii="宋体" w:hAnsi="宋体" w:eastAsia="宋体" w:cs="宋体"/>
          <w:kern w:val="0"/>
          <w:szCs w:val="21"/>
        </w:rPr>
        <w:t>2)</w:t>
      </w:r>
      <w:r>
        <w:rPr>
          <w:rFonts w:hint="eastAsia" w:ascii="宋体" w:hAnsi="宋体" w:eastAsia="宋体" w:cs="宋体"/>
        </w:rPr>
        <w:t xml:space="preserve"> </w:t>
      </w:r>
      <w:r>
        <w:rPr>
          <w:rFonts w:hint="eastAsia" w:ascii="宋体" w:hAnsi="宋体" w:eastAsia="宋体" w:cs="宋体"/>
          <w:kern w:val="0"/>
          <w:szCs w:val="21"/>
        </w:rPr>
        <w:t>投标人所投产品若属于《环境标志产品政府采购品目清单》内产品，投标文件中应提供具有国家确定的认证机构出具的、处于有效期之内的环境标志产品认证证书，评标委员会根据本项目评标标准予以判定并赋分。</w:t>
      </w:r>
    </w:p>
    <w:p>
      <w:pPr>
        <w:tabs>
          <w:tab w:val="left" w:pos="1260"/>
        </w:tabs>
        <w:autoSpaceDE w:val="0"/>
        <w:autoSpaceDN w:val="0"/>
        <w:spacing w:line="360" w:lineRule="auto"/>
        <w:ind w:firstLine="422" w:firstLineChars="200"/>
        <w:contextualSpacing/>
        <w:rPr>
          <w:rFonts w:hint="eastAsia" w:ascii="宋体" w:hAnsi="宋体" w:eastAsia="宋体" w:cs="宋体"/>
          <w:b/>
          <w:szCs w:val="21"/>
        </w:rPr>
      </w:pPr>
      <w:r>
        <w:rPr>
          <w:rFonts w:hint="eastAsia" w:ascii="宋体" w:hAnsi="宋体" w:eastAsia="宋体" w:cs="宋体"/>
          <w:b/>
          <w:szCs w:val="21"/>
          <w:lang w:val="zh-CN"/>
        </w:rPr>
        <w:t>（4）信息产品要求</w:t>
      </w:r>
    </w:p>
    <w:p>
      <w:pPr>
        <w:tabs>
          <w:tab w:val="left" w:pos="1260"/>
        </w:tabs>
        <w:autoSpaceDE w:val="0"/>
        <w:autoSpaceDN w:val="0"/>
        <w:spacing w:line="360" w:lineRule="auto"/>
        <w:ind w:firstLine="420" w:firstLineChars="200"/>
        <w:contextualSpacing/>
        <w:rPr>
          <w:rFonts w:hint="eastAsia" w:ascii="宋体" w:hAnsi="宋体" w:eastAsia="宋体" w:cs="宋体"/>
          <w:kern w:val="0"/>
          <w:szCs w:val="21"/>
        </w:rPr>
      </w:pPr>
      <w:r>
        <w:rPr>
          <w:rFonts w:hint="eastAsia" w:ascii="宋体" w:hAnsi="宋体" w:eastAsia="宋体" w:cs="宋体"/>
          <w:kern w:val="0"/>
          <w:szCs w:val="21"/>
        </w:rPr>
        <w:t>投标人所投产品如被列入《信息安全产品强制性认证目录》，应提供由中国信息安全认证中心按国家标准认证颁发的有效认证证书。</w:t>
      </w:r>
    </w:p>
    <w:p>
      <w:pPr>
        <w:tabs>
          <w:tab w:val="left" w:pos="1260"/>
        </w:tabs>
        <w:autoSpaceDE w:val="0"/>
        <w:autoSpaceDN w:val="0"/>
        <w:spacing w:line="360" w:lineRule="auto"/>
        <w:ind w:firstLine="422" w:firstLineChars="200"/>
        <w:contextualSpacing/>
        <w:rPr>
          <w:rFonts w:hint="eastAsia" w:ascii="宋体" w:hAnsi="宋体" w:eastAsia="宋体" w:cs="宋体"/>
          <w:b/>
          <w:szCs w:val="21"/>
        </w:rPr>
      </w:pPr>
      <w:r>
        <w:rPr>
          <w:rFonts w:hint="eastAsia" w:ascii="宋体" w:hAnsi="宋体" w:eastAsia="宋体" w:cs="宋体"/>
          <w:b/>
          <w:szCs w:val="21"/>
        </w:rPr>
        <w:t>（5）支持脱贫攻坚（物业服务项目）</w:t>
      </w:r>
    </w:p>
    <w:p>
      <w:pPr>
        <w:tabs>
          <w:tab w:val="left" w:pos="1260"/>
        </w:tabs>
        <w:autoSpaceDE w:val="0"/>
        <w:autoSpaceDN w:val="0"/>
        <w:spacing w:line="360" w:lineRule="auto"/>
        <w:ind w:firstLine="420" w:firstLineChars="200"/>
        <w:contextualSpacing/>
        <w:rPr>
          <w:rFonts w:hint="eastAsia" w:ascii="宋体" w:hAnsi="宋体" w:eastAsia="宋体" w:cs="宋体"/>
          <w:kern w:val="0"/>
          <w:szCs w:val="21"/>
        </w:rPr>
      </w:pPr>
      <w:r>
        <w:rPr>
          <w:rFonts w:hint="eastAsia" w:ascii="宋体" w:hAnsi="宋体" w:eastAsia="宋体" w:cs="宋体"/>
          <w:kern w:val="0"/>
          <w:szCs w:val="21"/>
        </w:rPr>
        <w:t>在物业项目中，对注册地在832个国家级贫困县域内且聘用建档立卡贫困人员的物业公司，提供注册地证明材料、贫困县扶贫部门出具的聘用建档立卡贫困人员身份证明及社保材料（开标前12个月内至少连续3个月）的有效证明后，评标委员会根据本项目评标标准予以判定并赋分。</w:t>
      </w:r>
    </w:p>
    <w:p>
      <w:pPr>
        <w:tabs>
          <w:tab w:val="left" w:pos="1260"/>
        </w:tabs>
        <w:autoSpaceDE w:val="0"/>
        <w:autoSpaceDN w:val="0"/>
        <w:spacing w:line="360" w:lineRule="auto"/>
        <w:ind w:firstLine="422" w:firstLineChars="200"/>
        <w:contextualSpacing/>
        <w:rPr>
          <w:rFonts w:hint="eastAsia" w:ascii="宋体" w:hAnsi="宋体" w:eastAsia="宋体" w:cs="宋体"/>
          <w:b/>
          <w:szCs w:val="21"/>
          <w:lang w:val="zh-CN"/>
        </w:rPr>
      </w:pPr>
      <w:r>
        <w:rPr>
          <w:rFonts w:hint="eastAsia" w:ascii="宋体" w:hAnsi="宋体" w:eastAsia="宋体" w:cs="宋体"/>
          <w:b/>
          <w:szCs w:val="21"/>
          <w:lang w:val="zh-CN"/>
        </w:rPr>
        <w:t>（6）投标无效情形</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1）投标人应当遵循公平竞争的原则，不得恶意串通，不得妨碍其他投标人的竞争行为，不得损害采购人或者其他投标人的合法权益。在评标过程中发现投标人有上述情形的，评标委员会应当认定其投标无效。</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2）符合性审查资料未按招标文件要求签署、盖章的；</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3）有下列情形之一的，视为投标人串通投标，其投标无效：</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a.不同投标人的投标文件由同一单位或者个人编制；</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b.不同投标人委托同一单位或者个人办理投标事宜；</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c.不同投标人的投标文件载明的项目管理成员或者联系人员为同一人；</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d.不同投标人的投标文件异常一致或者投标报价呈规律性差异；</w:t>
      </w:r>
    </w:p>
    <w:p>
      <w:pPr>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left" w:pos="1260"/>
        </w:tabs>
        <w:autoSpaceDE w:val="0"/>
        <w:autoSpaceDN w:val="0"/>
        <w:spacing w:line="360" w:lineRule="auto"/>
        <w:ind w:firstLine="422" w:firstLineChars="200"/>
        <w:contextualSpacing/>
        <w:rPr>
          <w:rFonts w:hint="eastAsia" w:ascii="宋体" w:hAnsi="宋体" w:eastAsia="宋体" w:cs="宋体"/>
          <w:b/>
          <w:szCs w:val="21"/>
        </w:rPr>
      </w:pPr>
      <w:r>
        <w:rPr>
          <w:rFonts w:hint="eastAsia" w:ascii="宋体" w:hAnsi="宋体" w:eastAsia="宋体" w:cs="宋体"/>
          <w:b/>
          <w:szCs w:val="21"/>
          <w:lang w:val="zh-CN"/>
        </w:rPr>
        <w:t>5）</w:t>
      </w:r>
      <w:r>
        <w:rPr>
          <w:rFonts w:hint="eastAsia" w:ascii="宋体" w:hAnsi="宋体" w:eastAsia="宋体" w:cs="宋体"/>
          <w:b/>
          <w:szCs w:val="21"/>
        </w:rPr>
        <w:t>对投标文件进行一致性分析，分析投标文件是否有雷同现象，判定投标人是否有串通投标行为。</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6）法律、法规和招标文件规定的其他无效情形。</w:t>
      </w:r>
    </w:p>
    <w:p>
      <w:pPr>
        <w:tabs>
          <w:tab w:val="left" w:pos="1260"/>
        </w:tabs>
        <w:autoSpaceDE w:val="0"/>
        <w:autoSpaceDN w:val="0"/>
        <w:spacing w:line="360" w:lineRule="auto"/>
        <w:ind w:firstLine="422" w:firstLineChars="200"/>
        <w:contextualSpacing/>
        <w:rPr>
          <w:rFonts w:hint="eastAsia" w:ascii="宋体" w:hAnsi="宋体" w:eastAsia="宋体" w:cs="宋体"/>
          <w:b/>
          <w:szCs w:val="21"/>
          <w:lang w:val="zh-CN"/>
        </w:rPr>
      </w:pPr>
      <w:r>
        <w:rPr>
          <w:rFonts w:hint="eastAsia" w:ascii="宋体" w:hAnsi="宋体" w:eastAsia="宋体" w:cs="宋体"/>
          <w:b/>
          <w:szCs w:val="21"/>
          <w:lang w:val="zh-CN"/>
        </w:rPr>
        <w:t>7）按照《关于推进全流程电子化交易和在线监管工作有关问题的通知》（许公管办[2019]3号）规定：不同投标人电子投标文件制作硬件特征码（网卡MAC地址、CPU序号、硬盘序列号）均一致时，视为‘不同投标人的投标文件由同一单位或者个人编制’或‘不同投标人委托同一单位或者个人办理投标事宜’，其投标无效”。</w:t>
      </w:r>
    </w:p>
    <w:p>
      <w:pPr>
        <w:tabs>
          <w:tab w:val="left" w:pos="1260"/>
        </w:tabs>
        <w:autoSpaceDE w:val="0"/>
        <w:autoSpaceDN w:val="0"/>
        <w:spacing w:line="360" w:lineRule="auto"/>
        <w:ind w:firstLine="422" w:firstLineChars="200"/>
        <w:contextualSpacing/>
        <w:rPr>
          <w:rFonts w:hint="eastAsia" w:ascii="宋体" w:hAnsi="宋体" w:eastAsia="宋体" w:cs="宋体"/>
          <w:b/>
          <w:szCs w:val="21"/>
          <w:lang w:val="zh-CN"/>
        </w:rPr>
      </w:pPr>
      <w:r>
        <w:rPr>
          <w:rFonts w:hint="eastAsia" w:ascii="宋体" w:hAnsi="宋体" w:eastAsia="宋体" w:cs="宋体"/>
          <w:b/>
          <w:szCs w:val="21"/>
          <w:lang w:val="zh-CN"/>
        </w:rPr>
        <w:t>评审专家应严格按照要求查看“硬件特征码”相关信息并进行评审，在评标报告中显示“不同投标人电子投标文件制作硬件特征码”是否雷同的分析及判定结果。</w:t>
      </w:r>
    </w:p>
    <w:p>
      <w:pPr>
        <w:tabs>
          <w:tab w:val="left" w:pos="1260"/>
        </w:tabs>
        <w:autoSpaceDE w:val="0"/>
        <w:autoSpaceDN w:val="0"/>
        <w:spacing w:line="360" w:lineRule="auto"/>
        <w:ind w:firstLine="422" w:firstLineChars="200"/>
        <w:contextualSpacing/>
        <w:rPr>
          <w:rFonts w:hint="eastAsia" w:ascii="宋体" w:hAnsi="宋体" w:eastAsia="宋体" w:cs="宋体"/>
          <w:b/>
          <w:szCs w:val="21"/>
          <w:lang w:val="zh-CN"/>
        </w:rPr>
      </w:pPr>
      <w:r>
        <w:rPr>
          <w:rFonts w:hint="eastAsia" w:ascii="宋体" w:hAnsi="宋体" w:eastAsia="宋体" w:cs="宋体"/>
          <w:b/>
          <w:szCs w:val="21"/>
          <w:lang w:val="zh-CN"/>
        </w:rPr>
        <w:t>（7）评标标准</w:t>
      </w:r>
    </w:p>
    <w:p>
      <w:pPr>
        <w:tabs>
          <w:tab w:val="left" w:pos="1260"/>
        </w:tabs>
        <w:autoSpaceDE w:val="0"/>
        <w:autoSpaceDN w:val="0"/>
        <w:spacing w:line="360" w:lineRule="auto"/>
        <w:ind w:firstLine="420" w:firstLineChars="200"/>
        <w:contextualSpacing/>
        <w:rPr>
          <w:rFonts w:hint="eastAsia" w:ascii="宋体" w:hAnsi="宋体" w:eastAsia="宋体" w:cs="宋体"/>
          <w:szCs w:val="21"/>
          <w:lang w:val="zh-CN"/>
        </w:rPr>
      </w:pPr>
      <w:r>
        <w:rPr>
          <w:rFonts w:hint="eastAsia" w:ascii="宋体" w:hAnsi="宋体" w:eastAsia="宋体" w:cs="宋体"/>
          <w:szCs w:val="21"/>
          <w:lang w:val="zh-CN"/>
        </w:rPr>
        <w:t>（一）评标方法：最低评标价法□ 综合评分法☑</w:t>
      </w:r>
    </w:p>
    <w:p>
      <w:pPr>
        <w:tabs>
          <w:tab w:val="left" w:pos="1260"/>
        </w:tabs>
        <w:autoSpaceDE w:val="0"/>
        <w:autoSpaceDN w:val="0"/>
        <w:spacing w:line="360" w:lineRule="auto"/>
        <w:ind w:firstLine="420" w:firstLineChars="200"/>
        <w:contextualSpacing/>
        <w:rPr>
          <w:rFonts w:hint="eastAsia" w:ascii="宋体" w:hAnsi="宋体" w:eastAsia="宋体" w:cs="宋体"/>
          <w:lang w:val="zh-CN"/>
        </w:rPr>
      </w:pPr>
      <w:r>
        <w:rPr>
          <w:rFonts w:hint="eastAsia" w:ascii="宋体" w:hAnsi="宋体" w:eastAsia="宋体" w:cs="宋体"/>
          <w:szCs w:val="21"/>
          <w:lang w:val="zh-CN"/>
        </w:rPr>
        <w:t>（二）综合评分法评标标准：</w:t>
      </w:r>
    </w:p>
    <w:tbl>
      <w:tblPr>
        <w:tblStyle w:val="1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5953"/>
        <w:gridCol w:w="74"/>
        <w:gridCol w:w="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分值构成</w:t>
            </w:r>
          </w:p>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(总分100分)</w:t>
            </w:r>
          </w:p>
        </w:tc>
        <w:tc>
          <w:tcPr>
            <w:tcW w:w="694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Cs w:val="21"/>
              </w:rPr>
            </w:pPr>
            <w:r>
              <w:rPr>
                <w:rFonts w:hint="eastAsia" w:ascii="宋体" w:hAnsi="宋体" w:eastAsia="宋体" w:cs="宋体"/>
                <w:szCs w:val="21"/>
              </w:rPr>
              <w:t>价格分值：10分</w:t>
            </w:r>
          </w:p>
          <w:p>
            <w:pPr>
              <w:jc w:val="center"/>
              <w:rPr>
                <w:rFonts w:hint="eastAsia" w:ascii="宋体" w:hAnsi="宋体" w:eastAsia="宋体" w:cs="宋体"/>
                <w:szCs w:val="21"/>
              </w:rPr>
            </w:pPr>
            <w:r>
              <w:rPr>
                <w:rFonts w:hint="eastAsia" w:ascii="宋体" w:hAnsi="宋体" w:eastAsia="宋体" w:cs="宋体"/>
                <w:szCs w:val="21"/>
              </w:rPr>
              <w:t>商务部分：31分</w:t>
            </w:r>
          </w:p>
          <w:p>
            <w:pPr>
              <w:jc w:val="center"/>
              <w:rPr>
                <w:rFonts w:hint="eastAsia" w:ascii="宋体" w:hAnsi="宋体" w:eastAsia="宋体" w:cs="宋体"/>
                <w:szCs w:val="21"/>
              </w:rPr>
            </w:pPr>
            <w:r>
              <w:rPr>
                <w:rFonts w:hint="eastAsia" w:ascii="宋体" w:hAnsi="宋体" w:eastAsia="宋体" w:cs="宋体"/>
                <w:szCs w:val="21"/>
              </w:rPr>
              <w:t>技术部分：59分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05" w:type="dxa"/>
            <w:gridSpan w:val="4"/>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3045" w:firstLineChars="1450"/>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一、价格部分（满分10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评分因素</w:t>
            </w:r>
          </w:p>
        </w:tc>
        <w:tc>
          <w:tcPr>
            <w:tcW w:w="5953"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420" w:firstLineChars="200"/>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评分标准</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投标报价</w:t>
            </w:r>
          </w:p>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评分标准</w:t>
            </w:r>
          </w:p>
        </w:tc>
        <w:tc>
          <w:tcPr>
            <w:tcW w:w="5953" w:type="dxa"/>
            <w:tcBorders>
              <w:top w:val="single" w:color="auto" w:sz="4" w:space="0"/>
              <w:left w:val="single" w:color="auto" w:sz="4" w:space="0"/>
              <w:bottom w:val="single" w:color="auto" w:sz="4" w:space="0"/>
              <w:right w:val="single" w:color="auto" w:sz="4" w:space="0"/>
            </w:tcBorders>
            <w:vAlign w:val="center"/>
          </w:tcPr>
          <w:p>
            <w:pPr>
              <w:spacing w:line="276" w:lineRule="auto"/>
              <w:jc w:val="left"/>
              <w:rPr>
                <w:rFonts w:hint="eastAsia" w:ascii="宋体" w:hAnsi="宋体" w:eastAsia="宋体" w:cs="宋体"/>
                <w:szCs w:val="21"/>
              </w:rPr>
            </w:pPr>
            <w:r>
              <w:rPr>
                <w:rFonts w:hint="eastAsia" w:ascii="宋体" w:hAnsi="宋体" w:eastAsia="宋体" w:cs="宋体"/>
                <w:szCs w:val="21"/>
              </w:rPr>
              <w:t>评标基准价：满足招标文件要求的有效投标报价中，最低的投标报价为评标基准价。</w:t>
            </w:r>
          </w:p>
          <w:p>
            <w:pPr>
              <w:spacing w:line="360" w:lineRule="auto"/>
              <w:rPr>
                <w:rFonts w:hint="eastAsia" w:ascii="宋体" w:hAnsi="宋体" w:eastAsia="宋体" w:cs="宋体"/>
                <w:bCs/>
                <w:szCs w:val="21"/>
              </w:rPr>
            </w:pPr>
            <w:r>
              <w:rPr>
                <w:rFonts w:hint="eastAsia" w:ascii="宋体" w:hAnsi="宋体" w:eastAsia="宋体" w:cs="宋体"/>
                <w:szCs w:val="21"/>
              </w:rPr>
              <w:t>投标报价得分=（评标基准价/评标价格）× 10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505" w:type="dxa"/>
            <w:gridSpan w:val="4"/>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3150" w:firstLineChars="1500"/>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二、商务部分（满分34分）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评分因素</w:t>
            </w:r>
          </w:p>
        </w:tc>
        <w:tc>
          <w:tcPr>
            <w:tcW w:w="5953"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420" w:firstLineChars="200"/>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评分标准</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信誉及认证</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szCs w:val="21"/>
              </w:rPr>
            </w:pPr>
            <w:r>
              <w:rPr>
                <w:rFonts w:hint="eastAsia" w:ascii="宋体" w:hAnsi="宋体" w:eastAsia="宋体" w:cs="宋体"/>
                <w:bCs/>
                <w:szCs w:val="21"/>
              </w:rPr>
              <w:t>1、投标人提供质量管理体系认证的得3分；（须在投标文件中附原件扫描件或图片）</w:t>
            </w:r>
          </w:p>
          <w:p>
            <w:pPr>
              <w:spacing w:line="360" w:lineRule="auto"/>
              <w:rPr>
                <w:rFonts w:hint="eastAsia" w:ascii="宋体" w:hAnsi="宋体" w:eastAsia="宋体" w:cs="宋体"/>
                <w:bCs/>
                <w:szCs w:val="21"/>
                <w:highlight w:val="yellow"/>
              </w:rPr>
            </w:pPr>
            <w:r>
              <w:rPr>
                <w:rFonts w:hint="eastAsia" w:ascii="宋体" w:hAnsi="宋体" w:eastAsia="宋体" w:cs="宋体"/>
                <w:bCs/>
                <w:szCs w:val="21"/>
              </w:rPr>
              <w:t>2、投标人提供</w:t>
            </w:r>
            <w:r>
              <w:rPr>
                <w:rFonts w:hint="eastAsia" w:ascii="宋体" w:hAnsi="宋体" w:eastAsia="宋体" w:cs="宋体"/>
                <w:bCs/>
              </w:rPr>
              <w:t>由信用评级机构出具的有效的</w:t>
            </w:r>
            <w:r>
              <w:rPr>
                <w:rFonts w:hint="eastAsia" w:ascii="宋体" w:hAnsi="宋体" w:eastAsia="宋体" w:cs="宋体"/>
                <w:kern w:val="0"/>
                <w:szCs w:val="21"/>
              </w:rPr>
              <w:t>AAA信用等级证书得3分，AA信用等级证书得2分，A信用等级证书得1分，本项最高得3分。</w:t>
            </w:r>
            <w:r>
              <w:rPr>
                <w:rFonts w:hint="eastAsia" w:ascii="宋体" w:hAnsi="宋体" w:eastAsia="宋体" w:cs="宋体"/>
                <w:bCs/>
                <w:szCs w:val="21"/>
              </w:rPr>
              <w:t>（须在投标文件中附扫描件或图片）</w:t>
            </w:r>
            <w:r>
              <w:rPr>
                <w:rFonts w:hint="eastAsia" w:ascii="宋体" w:hAnsi="宋体" w:eastAsia="宋体" w:cs="宋体"/>
                <w:kern w:val="0"/>
                <w:szCs w:val="21"/>
              </w:rPr>
              <w:t>。</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业绩</w:t>
            </w:r>
          </w:p>
        </w:tc>
        <w:tc>
          <w:tcPr>
            <w:tcW w:w="5953"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szCs w:val="21"/>
              </w:rPr>
            </w:pPr>
            <w:r>
              <w:rPr>
                <w:rFonts w:hint="eastAsia" w:ascii="宋体" w:hAnsi="宋体" w:eastAsia="宋体" w:cs="宋体"/>
                <w:bCs/>
                <w:szCs w:val="21"/>
              </w:rPr>
              <w:t>投标人</w:t>
            </w:r>
            <w:r>
              <w:rPr>
                <w:rFonts w:hint="eastAsia" w:ascii="宋体" w:hAnsi="宋体" w:eastAsia="宋体" w:cs="宋体"/>
                <w:bCs/>
                <w:color w:val="FF0000"/>
                <w:szCs w:val="21"/>
                <w:highlight w:val="none"/>
              </w:rPr>
              <w:t>201</w:t>
            </w:r>
            <w:r>
              <w:rPr>
                <w:rFonts w:hint="eastAsia" w:ascii="宋体" w:hAnsi="宋体" w:eastAsia="宋体" w:cs="宋体"/>
                <w:bCs/>
                <w:color w:val="FF0000"/>
                <w:szCs w:val="21"/>
                <w:highlight w:val="none"/>
                <w:lang w:val="en-US" w:eastAsia="zh-CN"/>
              </w:rPr>
              <w:t>8</w:t>
            </w:r>
            <w:r>
              <w:rPr>
                <w:rFonts w:hint="eastAsia" w:ascii="宋体" w:hAnsi="宋体" w:eastAsia="宋体" w:cs="宋体"/>
                <w:bCs/>
                <w:color w:val="FF0000"/>
                <w:szCs w:val="21"/>
                <w:highlight w:val="none"/>
              </w:rPr>
              <w:t>年1月1</w:t>
            </w:r>
            <w:r>
              <w:rPr>
                <w:rFonts w:hint="eastAsia" w:ascii="宋体" w:hAnsi="宋体" w:eastAsia="宋体" w:cs="宋体"/>
                <w:bCs/>
                <w:szCs w:val="21"/>
              </w:rPr>
              <w:t>日以来(以合同签订日期为准)承担过测绘类、不动产类、确权类、变更调查类等业绩，每提供一项业绩得2分，本项最多得12分。（须在投标文件中附合同扫描件或图片，未提供或少提供者不得分）。</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企业实力</w:t>
            </w:r>
          </w:p>
        </w:tc>
        <w:tc>
          <w:tcPr>
            <w:tcW w:w="5953" w:type="dxa"/>
            <w:tcBorders>
              <w:top w:val="single" w:color="auto" w:sz="4" w:space="0"/>
              <w:left w:val="single" w:color="auto" w:sz="4" w:space="0"/>
              <w:bottom w:val="single" w:color="auto" w:sz="4" w:space="0"/>
              <w:right w:val="single" w:color="auto" w:sz="4" w:space="0"/>
            </w:tcBorders>
            <w:vAlign w:val="center"/>
          </w:tcPr>
          <w:p>
            <w:pPr>
              <w:pStyle w:val="29"/>
              <w:numPr>
                <w:ilvl w:val="0"/>
                <w:numId w:val="5"/>
              </w:numPr>
              <w:spacing w:line="360" w:lineRule="auto"/>
              <w:ind w:firstLineChars="0"/>
              <w:rPr>
                <w:rFonts w:hint="eastAsia" w:ascii="宋体" w:hAnsi="宋体" w:eastAsia="宋体" w:cs="宋体"/>
                <w:bCs/>
                <w:szCs w:val="21"/>
              </w:rPr>
            </w:pPr>
            <w:r>
              <w:rPr>
                <w:rFonts w:hint="eastAsia" w:ascii="宋体" w:hAnsi="宋体" w:eastAsia="宋体" w:cs="宋体"/>
                <w:bCs/>
                <w:szCs w:val="21"/>
              </w:rPr>
              <w:t>项目负责人具有测绘类工程师资格得3分（须在投标文件中附人员证书和劳动合同原件扫描件或图片）。</w:t>
            </w:r>
            <w:bookmarkStart w:id="39" w:name="_GoBack"/>
            <w:bookmarkEnd w:id="39"/>
          </w:p>
          <w:p>
            <w:pPr>
              <w:pStyle w:val="2"/>
              <w:numPr>
                <w:ilvl w:val="0"/>
                <w:numId w:val="5"/>
              </w:numPr>
              <w:ind w:firstLineChars="0"/>
              <w:rPr>
                <w:rFonts w:hint="eastAsia" w:ascii="宋体" w:hAnsi="宋体" w:eastAsia="宋体" w:cs="宋体"/>
              </w:rPr>
            </w:pPr>
            <w:r>
              <w:rPr>
                <w:rFonts w:hint="eastAsia" w:ascii="宋体" w:hAnsi="宋体" w:eastAsia="宋体" w:cs="宋体"/>
              </w:rPr>
              <w:t>拟投入仪器设备GP</w:t>
            </w:r>
            <w:r>
              <w:rPr>
                <w:rFonts w:hint="eastAsia" w:ascii="宋体" w:hAnsi="宋体" w:eastAsia="宋体" w:cs="宋体"/>
                <w:bCs/>
                <w:szCs w:val="21"/>
              </w:rPr>
              <w:t>S、全站仪8台或以上的得10分；8台以下得5分（须在投标文件中符仪器发票或签定证书）；</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before="226"/>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05" w:type="dxa"/>
            <w:gridSpan w:val="4"/>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ind w:firstLine="3360" w:firstLineChars="1600"/>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三、技术部分（满分59分）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评分因素</w:t>
            </w:r>
          </w:p>
        </w:tc>
        <w:tc>
          <w:tcPr>
            <w:tcW w:w="6027" w:type="dxa"/>
            <w:gridSpan w:val="2"/>
            <w:tcBorders>
              <w:top w:val="single" w:color="auto" w:sz="4" w:space="0"/>
              <w:left w:val="single" w:color="auto" w:sz="4" w:space="0"/>
              <w:bottom w:val="single" w:color="auto" w:sz="4" w:space="0"/>
              <w:right w:val="single" w:color="auto" w:sz="4" w:space="0"/>
            </w:tcBorders>
            <w:vAlign w:val="center"/>
          </w:tcPr>
          <w:p>
            <w:pPr>
              <w:widowControl/>
              <w:spacing w:before="226"/>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评分标准</w:t>
            </w:r>
          </w:p>
        </w:tc>
        <w:tc>
          <w:tcPr>
            <w:tcW w:w="918" w:type="dxa"/>
            <w:tcBorders>
              <w:top w:val="single" w:color="auto" w:sz="4" w:space="0"/>
              <w:left w:val="single" w:color="auto" w:sz="4" w:space="0"/>
              <w:bottom w:val="single" w:color="auto" w:sz="4" w:space="0"/>
              <w:right w:val="single" w:color="auto" w:sz="4" w:space="0"/>
            </w:tcBorders>
            <w:vAlign w:val="center"/>
          </w:tcPr>
          <w:p>
            <w:pPr>
              <w:widowControl/>
              <w:spacing w:before="226"/>
              <w:jc w:val="left"/>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技术方案</w:t>
            </w:r>
          </w:p>
        </w:tc>
        <w:tc>
          <w:tcPr>
            <w:tcW w:w="602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szCs w:val="21"/>
              </w:rPr>
            </w:pPr>
            <w:r>
              <w:rPr>
                <w:rFonts w:hint="eastAsia" w:ascii="宋体" w:hAnsi="宋体" w:eastAsia="宋体" w:cs="宋体"/>
                <w:bCs/>
                <w:szCs w:val="21"/>
              </w:rPr>
              <w:t>1、项目组织机构及主要成员的职责安排及分工，一般得1分，良得2-3分，优得4-6分，没有不得分；</w:t>
            </w:r>
          </w:p>
          <w:p>
            <w:pPr>
              <w:spacing w:line="360" w:lineRule="auto"/>
              <w:rPr>
                <w:rFonts w:hint="eastAsia" w:ascii="宋体" w:hAnsi="宋体" w:eastAsia="宋体" w:cs="宋体"/>
                <w:bCs/>
                <w:szCs w:val="21"/>
              </w:rPr>
            </w:pPr>
            <w:r>
              <w:rPr>
                <w:rFonts w:hint="eastAsia" w:ascii="宋体" w:hAnsi="宋体" w:eastAsia="宋体" w:cs="宋体"/>
                <w:bCs/>
                <w:szCs w:val="21"/>
              </w:rPr>
              <w:t>2、拟投入本项目的主要仪器设备计划，一般得1-2分，良得3-4分，优得5-6分，没有不得分；</w:t>
            </w:r>
          </w:p>
          <w:p>
            <w:pPr>
              <w:spacing w:line="360" w:lineRule="auto"/>
              <w:rPr>
                <w:rFonts w:hint="eastAsia" w:ascii="宋体" w:hAnsi="宋体" w:eastAsia="宋体" w:cs="宋体"/>
                <w:bCs/>
                <w:szCs w:val="21"/>
              </w:rPr>
            </w:pPr>
            <w:r>
              <w:rPr>
                <w:rFonts w:hint="eastAsia" w:ascii="宋体" w:hAnsi="宋体" w:eastAsia="宋体" w:cs="宋体"/>
                <w:bCs/>
                <w:szCs w:val="21"/>
              </w:rPr>
              <w:t>3、项目实施方案的技术措施，一般得1-2分，良得3-4分，优得5-6分，没有不得分；</w:t>
            </w:r>
          </w:p>
          <w:p>
            <w:pPr>
              <w:spacing w:line="360" w:lineRule="auto"/>
              <w:rPr>
                <w:rFonts w:hint="eastAsia" w:ascii="宋体" w:hAnsi="宋体" w:eastAsia="宋体" w:cs="宋体"/>
                <w:bCs/>
                <w:szCs w:val="21"/>
              </w:rPr>
            </w:pPr>
            <w:r>
              <w:rPr>
                <w:rFonts w:hint="eastAsia" w:ascii="宋体" w:hAnsi="宋体" w:eastAsia="宋体" w:cs="宋体"/>
                <w:bCs/>
                <w:szCs w:val="21"/>
              </w:rPr>
              <w:t>4、确保工程质量的技术和组织措施，一般得1-2分，良得3-4分，优得5-6分，没有不得分；</w:t>
            </w:r>
          </w:p>
          <w:p>
            <w:pPr>
              <w:spacing w:line="360" w:lineRule="auto"/>
              <w:rPr>
                <w:rFonts w:hint="eastAsia" w:ascii="宋体" w:hAnsi="宋体" w:eastAsia="宋体" w:cs="宋体"/>
                <w:bCs/>
                <w:szCs w:val="21"/>
              </w:rPr>
            </w:pPr>
            <w:r>
              <w:rPr>
                <w:rFonts w:hint="eastAsia" w:ascii="宋体" w:hAnsi="宋体" w:eastAsia="宋体" w:cs="宋体"/>
                <w:bCs/>
                <w:szCs w:val="21"/>
              </w:rPr>
              <w:t>5、确保工期的技术和组织措施，一般得1-2分，良得3-4分，优得5-6分，没有不得分；</w:t>
            </w:r>
          </w:p>
          <w:p>
            <w:pPr>
              <w:spacing w:line="360" w:lineRule="auto"/>
              <w:rPr>
                <w:rFonts w:hint="eastAsia" w:ascii="宋体" w:hAnsi="宋体" w:eastAsia="宋体" w:cs="宋体"/>
                <w:bCs/>
                <w:szCs w:val="21"/>
              </w:rPr>
            </w:pPr>
            <w:r>
              <w:rPr>
                <w:rFonts w:hint="eastAsia" w:ascii="宋体" w:hAnsi="宋体" w:eastAsia="宋体" w:cs="宋体"/>
                <w:bCs/>
                <w:szCs w:val="21"/>
              </w:rPr>
              <w:t>6、项目成果管理及保密保证措施，一般得1分，良得2-3分，优得4-6分，没有不得分；</w:t>
            </w:r>
          </w:p>
          <w:p>
            <w:pPr>
              <w:spacing w:line="360" w:lineRule="auto"/>
              <w:rPr>
                <w:rFonts w:hint="eastAsia" w:ascii="宋体" w:hAnsi="宋体" w:eastAsia="宋体" w:cs="宋体"/>
                <w:bCs/>
                <w:szCs w:val="21"/>
              </w:rPr>
            </w:pPr>
            <w:r>
              <w:rPr>
                <w:rFonts w:hint="eastAsia" w:ascii="宋体" w:hAnsi="宋体" w:eastAsia="宋体" w:cs="宋体"/>
                <w:bCs/>
                <w:szCs w:val="21"/>
              </w:rPr>
              <w:t>7、降低成本、提高工作质量的建议和措施的可行性，一般得1-2分，良得3-4分，优得5-6分，没有不得分；</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226"/>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42分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3" w:hRule="atLeast"/>
        </w:trPr>
        <w:tc>
          <w:tcPr>
            <w:tcW w:w="1560" w:type="dxa"/>
            <w:tcBorders>
              <w:top w:val="single" w:color="auto" w:sz="4" w:space="0"/>
              <w:left w:val="single" w:color="auto" w:sz="4" w:space="0"/>
              <w:bottom w:val="single" w:color="auto" w:sz="4" w:space="0"/>
              <w:right w:val="single" w:color="auto" w:sz="4" w:space="0"/>
            </w:tcBorders>
            <w:vAlign w:val="center"/>
          </w:tcPr>
          <w:p>
            <w:pPr>
              <w:widowControl/>
              <w:spacing w:before="226" w:line="360" w:lineRule="auto"/>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服务承诺</w:t>
            </w:r>
          </w:p>
        </w:tc>
        <w:tc>
          <w:tcPr>
            <w:tcW w:w="602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szCs w:val="21"/>
              </w:rPr>
            </w:pPr>
            <w:r>
              <w:rPr>
                <w:rFonts w:hint="eastAsia" w:ascii="宋体" w:hAnsi="宋体" w:eastAsia="宋体" w:cs="宋体"/>
                <w:bCs/>
                <w:szCs w:val="21"/>
              </w:rPr>
              <w:t>1、投标人提供的售后服务及现场技术支持方案的完整、可行、响应处理机制合理的得3分，有相关描述的得1分，不提供不得分。</w:t>
            </w:r>
          </w:p>
          <w:p>
            <w:pPr>
              <w:spacing w:line="360" w:lineRule="auto"/>
              <w:rPr>
                <w:rFonts w:hint="eastAsia" w:ascii="宋体" w:hAnsi="宋体" w:eastAsia="宋体" w:cs="宋体"/>
                <w:bCs/>
                <w:szCs w:val="21"/>
              </w:rPr>
            </w:pPr>
            <w:r>
              <w:rPr>
                <w:rFonts w:hint="eastAsia" w:ascii="宋体" w:hAnsi="宋体" w:eastAsia="宋体" w:cs="宋体"/>
                <w:bCs/>
                <w:szCs w:val="21"/>
              </w:rPr>
              <w:t>2、投标人就如何做好后续服务保障工作提供一套优秀服务方案的得3分，有相关描述的得1分，不提供不得分。</w:t>
            </w:r>
          </w:p>
          <w:p>
            <w:pPr>
              <w:spacing w:line="360" w:lineRule="auto"/>
              <w:rPr>
                <w:rFonts w:hint="eastAsia" w:ascii="宋体" w:hAnsi="宋体" w:eastAsia="宋体" w:cs="宋体"/>
                <w:bCs/>
                <w:szCs w:val="21"/>
              </w:rPr>
            </w:pPr>
            <w:r>
              <w:rPr>
                <w:rFonts w:hint="eastAsia" w:ascii="宋体" w:hAnsi="宋体" w:eastAsia="宋体" w:cs="宋体"/>
                <w:bCs/>
                <w:szCs w:val="21"/>
              </w:rPr>
              <w:t>3、投标人在项目实施完成后所承诺的责任、服务内容合理完整的得3分，有相关描述的得1分，不提供不得分。</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226"/>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9分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trPr>
        <w:tc>
          <w:tcPr>
            <w:tcW w:w="156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szCs w:val="21"/>
              </w:rPr>
            </w:pPr>
            <w:r>
              <w:rPr>
                <w:rFonts w:hint="eastAsia" w:ascii="宋体" w:hAnsi="宋体" w:eastAsia="宋体" w:cs="宋体"/>
                <w:szCs w:val="21"/>
              </w:rPr>
              <w:t>技术支持和全方位服务响应</w:t>
            </w:r>
          </w:p>
        </w:tc>
        <w:tc>
          <w:tcPr>
            <w:tcW w:w="6027"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bCs/>
                <w:szCs w:val="21"/>
              </w:rPr>
            </w:pPr>
            <w:r>
              <w:rPr>
                <w:rFonts w:hint="eastAsia" w:ascii="宋体" w:hAnsi="宋体" w:eastAsia="宋体" w:cs="宋体"/>
                <w:bCs/>
                <w:szCs w:val="21"/>
              </w:rPr>
              <w:t>投标人在方案中对在中标后中标服务期限内提供技术支持和项目勘验现场服务；在用户提出服务需求后及时做出响应迅速到达现场，评标委员会根据投标文件的详尽程度及具体措施等在1-6分内酌情打分。</w:t>
            </w:r>
          </w:p>
        </w:tc>
        <w:tc>
          <w:tcPr>
            <w:tcW w:w="918" w:type="dxa"/>
            <w:tcBorders>
              <w:top w:val="single" w:color="auto" w:sz="4" w:space="0"/>
              <w:left w:val="single" w:color="auto" w:sz="4" w:space="0"/>
              <w:bottom w:val="single" w:color="auto" w:sz="4" w:space="0"/>
              <w:right w:val="single" w:color="auto" w:sz="4" w:space="0"/>
            </w:tcBorders>
            <w:vAlign w:val="center"/>
          </w:tcPr>
          <w:p>
            <w:pPr>
              <w:spacing w:before="226"/>
              <w:jc w:val="center"/>
              <w:rPr>
                <w:rFonts w:hint="eastAsia" w:ascii="宋体" w:hAnsi="宋体" w:eastAsia="宋体" w:cs="宋体"/>
                <w:kern w:val="0"/>
                <w:szCs w:val="21"/>
                <w:shd w:val="clear" w:color="auto" w:fill="FFFFFF"/>
              </w:rPr>
            </w:pPr>
            <w:r>
              <w:rPr>
                <w:rFonts w:hint="eastAsia" w:ascii="宋体" w:hAnsi="宋体" w:eastAsia="宋体" w:cs="宋体"/>
                <w:kern w:val="0"/>
                <w:szCs w:val="21"/>
                <w:shd w:val="clear" w:color="auto" w:fill="FFFFFF"/>
              </w:rPr>
              <w:t>8分</w:t>
            </w:r>
          </w:p>
        </w:tc>
      </w:tr>
    </w:tbl>
    <w:p>
      <w:pPr>
        <w:spacing w:line="360" w:lineRule="auto"/>
        <w:ind w:firstLine="422" w:firstLineChars="200"/>
        <w:rPr>
          <w:rFonts w:hint="eastAsia" w:ascii="宋体" w:hAnsi="宋体" w:eastAsia="宋体" w:cs="宋体"/>
          <w:b/>
          <w:szCs w:val="21"/>
          <w:lang w:val="zh-CN"/>
        </w:rPr>
      </w:pPr>
    </w:p>
    <w:p>
      <w:pPr>
        <w:spacing w:line="360" w:lineRule="auto"/>
        <w:ind w:firstLine="422" w:firstLineChars="200"/>
        <w:rPr>
          <w:rFonts w:hint="eastAsia" w:ascii="宋体" w:hAnsi="宋体" w:eastAsia="宋体" w:cs="宋体"/>
          <w:b/>
          <w:sz w:val="24"/>
          <w:szCs w:val="24"/>
        </w:rPr>
      </w:pPr>
      <w:r>
        <w:rPr>
          <w:rFonts w:hint="eastAsia" w:ascii="宋体" w:hAnsi="宋体" w:eastAsia="宋体" w:cs="宋体"/>
          <w:b/>
          <w:szCs w:val="21"/>
          <w:lang w:val="zh-CN"/>
        </w:rPr>
        <w:t>注：评标标准中所涉及到的证书及材料，均应在电子投标文件中提供原件扫描件（或图片）。</w:t>
      </w:r>
    </w:p>
    <w:p>
      <w:pPr>
        <w:spacing w:before="240" w:line="360" w:lineRule="auto"/>
        <w:ind w:firstLine="482" w:firstLineChars="200"/>
        <w:rPr>
          <w:rFonts w:hint="eastAsia" w:ascii="宋体" w:hAnsi="宋体" w:eastAsia="宋体" w:cs="宋体"/>
          <w:b/>
          <w:sz w:val="24"/>
          <w:szCs w:val="24"/>
          <w:lang w:val="zh-CN"/>
        </w:rPr>
      </w:pPr>
    </w:p>
    <w:p>
      <w:pPr>
        <w:spacing w:before="240" w:line="360" w:lineRule="auto"/>
        <w:ind w:firstLine="482" w:firstLineChars="200"/>
        <w:rPr>
          <w:rFonts w:hint="eastAsia" w:ascii="宋体" w:hAnsi="宋体" w:eastAsia="宋体" w:cs="宋体"/>
          <w:b/>
          <w:sz w:val="24"/>
          <w:szCs w:val="24"/>
          <w:lang w:val="zh-CN"/>
        </w:rPr>
      </w:pPr>
    </w:p>
    <w:p>
      <w:pPr>
        <w:rPr>
          <w:rFonts w:hint="eastAsia" w:ascii="宋体" w:hAnsi="宋体" w:eastAsia="宋体" w:cs="宋体"/>
          <w:lang w:val="zh-CN"/>
        </w:rPr>
      </w:pPr>
    </w:p>
    <w:p>
      <w:pPr>
        <w:rPr>
          <w:rFonts w:hint="eastAsia" w:ascii="宋体" w:hAnsi="宋体" w:eastAsia="宋体" w:cs="宋体"/>
          <w:b/>
          <w:sz w:val="24"/>
          <w:szCs w:val="24"/>
          <w:lang w:val="zh-CN"/>
        </w:rPr>
      </w:pPr>
    </w:p>
    <w:p>
      <w:pPr>
        <w:rPr>
          <w:rFonts w:hint="eastAsia" w:ascii="宋体" w:hAnsi="宋体" w:eastAsia="宋体" w:cs="宋体"/>
          <w:lang w:val="zh-CN"/>
        </w:rPr>
      </w:pPr>
    </w:p>
    <w:p>
      <w:pPr>
        <w:spacing w:before="240" w:line="360" w:lineRule="auto"/>
        <w:ind w:firstLine="482" w:firstLineChars="200"/>
        <w:rPr>
          <w:rFonts w:hint="eastAsia" w:ascii="宋体" w:hAnsi="宋体" w:eastAsia="宋体" w:cs="宋体"/>
          <w:b/>
          <w:sz w:val="24"/>
          <w:szCs w:val="24"/>
          <w:lang w:val="zh-CN"/>
        </w:rPr>
      </w:pPr>
    </w:p>
    <w:p>
      <w:pPr>
        <w:widowControl/>
        <w:jc w:val="left"/>
        <w:rPr>
          <w:rFonts w:hint="eastAsia" w:ascii="宋体" w:hAnsi="宋体" w:eastAsia="宋体" w:cs="宋体"/>
          <w:b/>
          <w:sz w:val="24"/>
          <w:szCs w:val="24"/>
          <w:lang w:val="zh-CN"/>
        </w:rPr>
      </w:pPr>
      <w:r>
        <w:rPr>
          <w:rFonts w:hint="eastAsia" w:ascii="宋体" w:hAnsi="宋体" w:eastAsia="宋体" w:cs="宋体"/>
          <w:b/>
          <w:sz w:val="24"/>
          <w:szCs w:val="24"/>
          <w:lang w:val="zh-CN"/>
        </w:rPr>
        <w:br w:type="page"/>
      </w:r>
    </w:p>
    <w:p>
      <w:pPr>
        <w:spacing w:before="240"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其中：价格分计算（落实政府采购政策价格调整部分）</w:t>
      </w:r>
    </w:p>
    <w:tbl>
      <w:tblPr>
        <w:tblStyle w:val="17"/>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82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21" w:type="dxa"/>
            <w:vAlign w:val="center"/>
          </w:tcPr>
          <w:p>
            <w:pPr>
              <w:jc w:val="center"/>
              <w:rPr>
                <w:rFonts w:hint="eastAsia" w:ascii="宋体" w:hAnsi="宋体" w:eastAsia="宋体" w:cs="宋体"/>
                <w:b/>
                <w:szCs w:val="21"/>
                <w:lang w:val="en-GB"/>
              </w:rPr>
            </w:pPr>
            <w:r>
              <w:rPr>
                <w:rFonts w:hint="eastAsia" w:ascii="宋体" w:hAnsi="宋体" w:eastAsia="宋体" w:cs="宋体"/>
                <w:b/>
                <w:szCs w:val="21"/>
                <w:lang w:val="en-GB"/>
              </w:rPr>
              <w:t>序号</w:t>
            </w:r>
          </w:p>
        </w:tc>
        <w:tc>
          <w:tcPr>
            <w:tcW w:w="2823" w:type="dxa"/>
            <w:vAlign w:val="center"/>
          </w:tcPr>
          <w:p>
            <w:pPr>
              <w:jc w:val="center"/>
              <w:rPr>
                <w:rFonts w:hint="eastAsia" w:ascii="宋体" w:hAnsi="宋体" w:eastAsia="宋体" w:cs="宋体"/>
                <w:b/>
                <w:szCs w:val="21"/>
                <w:lang w:val="en-GB"/>
              </w:rPr>
            </w:pPr>
            <w:r>
              <w:rPr>
                <w:rFonts w:hint="eastAsia" w:ascii="宋体" w:hAnsi="宋体" w:eastAsia="宋体" w:cs="宋体"/>
                <w:b/>
                <w:szCs w:val="21"/>
                <w:lang w:val="en-GB"/>
              </w:rPr>
              <w:t>情形</w:t>
            </w:r>
          </w:p>
        </w:tc>
        <w:tc>
          <w:tcPr>
            <w:tcW w:w="2552" w:type="dxa"/>
            <w:vAlign w:val="center"/>
          </w:tcPr>
          <w:p>
            <w:pPr>
              <w:jc w:val="center"/>
              <w:rPr>
                <w:rFonts w:hint="eastAsia" w:ascii="宋体" w:hAnsi="宋体" w:eastAsia="宋体" w:cs="宋体"/>
                <w:b/>
                <w:szCs w:val="21"/>
                <w:lang w:val="en-GB"/>
              </w:rPr>
            </w:pPr>
            <w:r>
              <w:rPr>
                <w:rFonts w:hint="eastAsia" w:ascii="宋体" w:hAnsi="宋体" w:eastAsia="宋体" w:cs="宋体"/>
                <w:b/>
                <w:szCs w:val="21"/>
              </w:rPr>
              <w:t>价格扣除</w:t>
            </w:r>
            <w:r>
              <w:rPr>
                <w:rFonts w:hint="eastAsia" w:ascii="宋体" w:hAnsi="宋体" w:eastAsia="宋体" w:cs="宋体"/>
                <w:b/>
                <w:szCs w:val="21"/>
                <w:lang w:val="en-GB"/>
              </w:rPr>
              <w:t>比例</w:t>
            </w:r>
          </w:p>
        </w:tc>
        <w:tc>
          <w:tcPr>
            <w:tcW w:w="2835" w:type="dxa"/>
            <w:vAlign w:val="center"/>
          </w:tcPr>
          <w:p>
            <w:pPr>
              <w:jc w:val="center"/>
              <w:rPr>
                <w:rFonts w:hint="eastAsia" w:ascii="宋体" w:hAnsi="宋体" w:eastAsia="宋体" w:cs="宋体"/>
                <w:b/>
                <w:szCs w:val="21"/>
                <w:lang w:val="en-GB"/>
              </w:rPr>
            </w:pPr>
            <w:r>
              <w:rPr>
                <w:rFonts w:hint="eastAsia" w:ascii="宋体" w:hAnsi="宋体" w:eastAsia="宋体" w:cs="宋体"/>
                <w:b/>
                <w:szCs w:val="21"/>
                <w:lang w:val="en-GB"/>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721"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1</w:t>
            </w:r>
          </w:p>
        </w:tc>
        <w:tc>
          <w:tcPr>
            <w:tcW w:w="2823"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非联合体投标人</w:t>
            </w:r>
          </w:p>
        </w:tc>
        <w:tc>
          <w:tcPr>
            <w:tcW w:w="2552" w:type="dxa"/>
            <w:vAlign w:val="center"/>
          </w:tcPr>
          <w:p>
            <w:pPr>
              <w:jc w:val="center"/>
              <w:rPr>
                <w:rFonts w:hint="eastAsia" w:ascii="宋体" w:hAnsi="宋体" w:eastAsia="宋体" w:cs="宋体"/>
                <w:szCs w:val="21"/>
              </w:rPr>
            </w:pPr>
            <w:r>
              <w:rPr>
                <w:rFonts w:hint="eastAsia" w:ascii="宋体" w:hAnsi="宋体" w:eastAsia="宋体" w:cs="宋体"/>
                <w:szCs w:val="21"/>
              </w:rPr>
              <w:t>对小型和微型企业报价</w:t>
            </w:r>
          </w:p>
          <w:p>
            <w:pPr>
              <w:jc w:val="center"/>
              <w:rPr>
                <w:rFonts w:hint="eastAsia" w:ascii="宋体" w:hAnsi="宋体" w:eastAsia="宋体" w:cs="宋体"/>
                <w:szCs w:val="21"/>
                <w:lang w:val="en-GB"/>
              </w:rPr>
            </w:pPr>
            <w:r>
              <w:rPr>
                <w:rFonts w:hint="eastAsia" w:ascii="宋体" w:hAnsi="宋体" w:eastAsia="宋体" w:cs="宋体"/>
                <w:szCs w:val="21"/>
              </w:rPr>
              <w:t>扣除 3%</w:t>
            </w:r>
          </w:p>
        </w:tc>
        <w:tc>
          <w:tcPr>
            <w:tcW w:w="2835" w:type="dxa"/>
            <w:vMerge w:val="restart"/>
            <w:shd w:val="clear" w:color="auto" w:fill="auto"/>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评标价格＝小型和微型企业</w:t>
            </w:r>
          </w:p>
          <w:p>
            <w:pPr>
              <w:jc w:val="center"/>
              <w:rPr>
                <w:rFonts w:hint="eastAsia" w:ascii="宋体" w:hAnsi="宋体" w:eastAsia="宋体" w:cs="宋体"/>
                <w:szCs w:val="21"/>
                <w:lang w:val="en-GB"/>
              </w:rPr>
            </w:pPr>
            <w:r>
              <w:rPr>
                <w:rFonts w:hint="eastAsia" w:ascii="宋体" w:hAnsi="宋体" w:eastAsia="宋体" w:cs="宋体"/>
                <w:szCs w:val="21"/>
                <w:lang w:val="en-GB"/>
              </w:rPr>
              <w:t>报价×（1-3%）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721"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2</w:t>
            </w:r>
          </w:p>
        </w:tc>
        <w:tc>
          <w:tcPr>
            <w:tcW w:w="2823"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联合体各方均为</w:t>
            </w:r>
          </w:p>
          <w:p>
            <w:pPr>
              <w:jc w:val="center"/>
              <w:rPr>
                <w:rFonts w:hint="eastAsia" w:ascii="宋体" w:hAnsi="宋体" w:eastAsia="宋体" w:cs="宋体"/>
                <w:szCs w:val="21"/>
              </w:rPr>
            </w:pPr>
            <w:r>
              <w:rPr>
                <w:rFonts w:hint="eastAsia" w:ascii="宋体" w:hAnsi="宋体" w:eastAsia="宋体" w:cs="宋体"/>
                <w:szCs w:val="21"/>
                <w:lang w:val="en-GB"/>
              </w:rPr>
              <w:t>小型、微型企业</w:t>
            </w:r>
          </w:p>
        </w:tc>
        <w:tc>
          <w:tcPr>
            <w:tcW w:w="2552" w:type="dxa"/>
            <w:vAlign w:val="center"/>
          </w:tcPr>
          <w:p>
            <w:pPr>
              <w:jc w:val="center"/>
              <w:rPr>
                <w:rFonts w:hint="eastAsia" w:ascii="宋体" w:hAnsi="宋体" w:eastAsia="宋体" w:cs="宋体"/>
                <w:szCs w:val="21"/>
              </w:rPr>
            </w:pPr>
            <w:r>
              <w:rPr>
                <w:rFonts w:hint="eastAsia" w:ascii="宋体" w:hAnsi="宋体" w:eastAsia="宋体" w:cs="宋体"/>
                <w:szCs w:val="21"/>
              </w:rPr>
              <w:t>对小型和微型企业报价</w:t>
            </w:r>
          </w:p>
          <w:p>
            <w:pPr>
              <w:jc w:val="center"/>
              <w:rPr>
                <w:rFonts w:hint="eastAsia" w:ascii="宋体" w:hAnsi="宋体" w:eastAsia="宋体" w:cs="宋体"/>
                <w:szCs w:val="21"/>
              </w:rPr>
            </w:pPr>
            <w:r>
              <w:rPr>
                <w:rFonts w:hint="eastAsia" w:ascii="宋体" w:hAnsi="宋体" w:eastAsia="宋体" w:cs="宋体"/>
                <w:szCs w:val="21"/>
              </w:rPr>
              <w:t>扣除 3%</w:t>
            </w:r>
          </w:p>
          <w:p>
            <w:pPr>
              <w:jc w:val="center"/>
              <w:rPr>
                <w:rFonts w:hint="eastAsia" w:ascii="宋体" w:hAnsi="宋体" w:eastAsia="宋体" w:cs="宋体"/>
                <w:szCs w:val="21"/>
                <w:lang w:val="en-GB"/>
              </w:rPr>
            </w:pPr>
            <w:r>
              <w:rPr>
                <w:rFonts w:hint="eastAsia" w:ascii="宋体" w:hAnsi="宋体" w:eastAsia="宋体" w:cs="宋体"/>
                <w:szCs w:val="21"/>
              </w:rPr>
              <w:t>（不再享受序号 3 的价格折扣）</w:t>
            </w:r>
          </w:p>
        </w:tc>
        <w:tc>
          <w:tcPr>
            <w:tcW w:w="2835" w:type="dxa"/>
            <w:vMerge w:val="continue"/>
            <w:shd w:val="clear" w:color="auto" w:fill="auto"/>
          </w:tcPr>
          <w:p>
            <w:pPr>
              <w:rPr>
                <w:rFonts w:hint="eastAsia" w:ascii="宋体" w:hAnsi="宋体" w:eastAsia="宋体" w:cs="宋体"/>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721"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3</w:t>
            </w:r>
          </w:p>
        </w:tc>
        <w:tc>
          <w:tcPr>
            <w:tcW w:w="2823"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接受大中型企业与小微企业</w:t>
            </w:r>
          </w:p>
          <w:p>
            <w:pPr>
              <w:jc w:val="center"/>
              <w:rPr>
                <w:rFonts w:hint="eastAsia" w:ascii="宋体" w:hAnsi="宋体" w:eastAsia="宋体" w:cs="宋体"/>
                <w:szCs w:val="21"/>
                <w:lang w:val="en-GB"/>
              </w:rPr>
            </w:pPr>
            <w:r>
              <w:rPr>
                <w:rFonts w:hint="eastAsia" w:ascii="宋体" w:hAnsi="宋体" w:eastAsia="宋体" w:cs="宋体"/>
                <w:szCs w:val="21"/>
                <w:lang w:val="en-GB"/>
              </w:rPr>
              <w:t>组成联合体或者允许大中型</w:t>
            </w:r>
          </w:p>
          <w:p>
            <w:pPr>
              <w:jc w:val="center"/>
              <w:rPr>
                <w:rFonts w:hint="eastAsia" w:ascii="宋体" w:hAnsi="宋体" w:eastAsia="宋体" w:cs="宋体"/>
                <w:szCs w:val="21"/>
                <w:lang w:val="en-GB"/>
              </w:rPr>
            </w:pPr>
            <w:r>
              <w:rPr>
                <w:rFonts w:hint="eastAsia" w:ascii="宋体" w:hAnsi="宋体" w:eastAsia="宋体" w:cs="宋体"/>
                <w:szCs w:val="21"/>
                <w:lang w:val="en-GB"/>
              </w:rPr>
              <w:t>企业向一家或者多家小微企</w:t>
            </w:r>
          </w:p>
          <w:p>
            <w:pPr>
              <w:jc w:val="center"/>
              <w:rPr>
                <w:rFonts w:hint="eastAsia" w:ascii="宋体" w:hAnsi="宋体" w:eastAsia="宋体" w:cs="宋体"/>
                <w:szCs w:val="21"/>
                <w:lang w:val="en-GB"/>
              </w:rPr>
            </w:pPr>
            <w:r>
              <w:rPr>
                <w:rFonts w:hint="eastAsia" w:ascii="宋体" w:hAnsi="宋体" w:eastAsia="宋体" w:cs="宋体"/>
                <w:szCs w:val="21"/>
                <w:lang w:val="en-GB"/>
              </w:rPr>
              <w:t>业分包的采购项目，对于联</w:t>
            </w:r>
          </w:p>
          <w:p>
            <w:pPr>
              <w:jc w:val="center"/>
              <w:rPr>
                <w:rFonts w:hint="eastAsia" w:ascii="宋体" w:hAnsi="宋体" w:eastAsia="宋体" w:cs="宋体"/>
                <w:szCs w:val="21"/>
                <w:lang w:val="en-GB"/>
              </w:rPr>
            </w:pPr>
            <w:r>
              <w:rPr>
                <w:rFonts w:hint="eastAsia" w:ascii="宋体" w:hAnsi="宋体" w:eastAsia="宋体" w:cs="宋体"/>
                <w:szCs w:val="21"/>
                <w:lang w:val="en-GB"/>
              </w:rPr>
              <w:t>合协议或者分包意向协议约</w:t>
            </w:r>
          </w:p>
          <w:p>
            <w:pPr>
              <w:jc w:val="center"/>
              <w:rPr>
                <w:rFonts w:hint="eastAsia" w:ascii="宋体" w:hAnsi="宋体" w:eastAsia="宋体" w:cs="宋体"/>
                <w:szCs w:val="21"/>
                <w:lang w:val="en-GB"/>
              </w:rPr>
            </w:pPr>
            <w:r>
              <w:rPr>
                <w:rFonts w:hint="eastAsia" w:ascii="宋体" w:hAnsi="宋体" w:eastAsia="宋体" w:cs="宋体"/>
                <w:szCs w:val="21"/>
                <w:lang w:val="en-GB"/>
              </w:rPr>
              <w:t>定小微企业的合同份额占到</w:t>
            </w:r>
          </w:p>
          <w:p>
            <w:pPr>
              <w:jc w:val="center"/>
              <w:rPr>
                <w:rFonts w:hint="eastAsia" w:ascii="宋体" w:hAnsi="宋体" w:eastAsia="宋体" w:cs="宋体"/>
                <w:szCs w:val="21"/>
                <w:lang w:val="en-GB"/>
              </w:rPr>
            </w:pPr>
            <w:r>
              <w:rPr>
                <w:rFonts w:hint="eastAsia" w:ascii="宋体" w:hAnsi="宋体" w:eastAsia="宋体" w:cs="宋体"/>
                <w:szCs w:val="21"/>
                <w:lang w:val="en-GB"/>
              </w:rPr>
              <w:t>合同总金额 30%以上</w:t>
            </w:r>
          </w:p>
        </w:tc>
        <w:tc>
          <w:tcPr>
            <w:tcW w:w="2552"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对联合体或者大中型企业</w:t>
            </w:r>
          </w:p>
          <w:p>
            <w:pPr>
              <w:jc w:val="center"/>
              <w:rPr>
                <w:rFonts w:hint="eastAsia" w:ascii="宋体" w:hAnsi="宋体" w:eastAsia="宋体" w:cs="宋体"/>
                <w:szCs w:val="21"/>
                <w:lang w:val="en-GB"/>
              </w:rPr>
            </w:pPr>
            <w:r>
              <w:rPr>
                <w:rFonts w:hint="eastAsia" w:ascii="宋体" w:hAnsi="宋体" w:eastAsia="宋体" w:cs="宋体"/>
                <w:szCs w:val="21"/>
                <w:lang w:val="en-GB"/>
              </w:rPr>
              <w:t>的报价扣除 1%</w:t>
            </w:r>
          </w:p>
        </w:tc>
        <w:tc>
          <w:tcPr>
            <w:tcW w:w="2835" w:type="dxa"/>
            <w:shd w:val="clear" w:color="auto" w:fill="auto"/>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评标价格＝投标报价×</w:t>
            </w:r>
          </w:p>
          <w:p>
            <w:pPr>
              <w:jc w:val="center"/>
              <w:rPr>
                <w:rFonts w:hint="eastAsia" w:ascii="宋体" w:hAnsi="宋体" w:eastAsia="宋体" w:cs="宋体"/>
                <w:szCs w:val="21"/>
                <w:u w:val="single"/>
              </w:rPr>
            </w:pPr>
            <w:r>
              <w:rPr>
                <w:rFonts w:hint="eastAsia" w:ascii="宋体" w:hAnsi="宋体" w:eastAsia="宋体" w:cs="宋体"/>
                <w:szCs w:val="21"/>
                <w:lang w:val="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721"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4</w:t>
            </w:r>
          </w:p>
        </w:tc>
        <w:tc>
          <w:tcPr>
            <w:tcW w:w="2823" w:type="dxa"/>
            <w:vAlign w:val="center"/>
          </w:tcPr>
          <w:p>
            <w:pPr>
              <w:jc w:val="center"/>
              <w:rPr>
                <w:rFonts w:hint="eastAsia" w:ascii="宋体" w:hAnsi="宋体" w:eastAsia="宋体" w:cs="宋体"/>
                <w:szCs w:val="21"/>
              </w:rPr>
            </w:pPr>
            <w:r>
              <w:rPr>
                <w:rFonts w:hint="eastAsia" w:ascii="宋体" w:hAnsi="宋体" w:eastAsia="宋体" w:cs="宋体"/>
                <w:szCs w:val="21"/>
              </w:rPr>
              <w:t>监狱企业</w:t>
            </w:r>
          </w:p>
        </w:tc>
        <w:tc>
          <w:tcPr>
            <w:tcW w:w="2552" w:type="dxa"/>
            <w:vAlign w:val="center"/>
          </w:tcPr>
          <w:p>
            <w:pPr>
              <w:jc w:val="center"/>
              <w:rPr>
                <w:rFonts w:hint="eastAsia" w:ascii="宋体" w:hAnsi="宋体" w:eastAsia="宋体" w:cs="宋体"/>
                <w:szCs w:val="21"/>
              </w:rPr>
            </w:pPr>
            <w:r>
              <w:rPr>
                <w:rFonts w:hint="eastAsia" w:ascii="宋体" w:hAnsi="宋体" w:eastAsia="宋体" w:cs="宋体"/>
                <w:szCs w:val="21"/>
              </w:rPr>
              <w:t>对监狱企业产品价格扣除</w:t>
            </w:r>
          </w:p>
          <w:p>
            <w:pPr>
              <w:jc w:val="center"/>
              <w:rPr>
                <w:rFonts w:hint="eastAsia" w:ascii="宋体" w:hAnsi="宋体" w:eastAsia="宋体" w:cs="宋体"/>
                <w:szCs w:val="21"/>
              </w:rPr>
            </w:pPr>
            <w:r>
              <w:rPr>
                <w:rFonts w:hint="eastAsia" w:ascii="宋体" w:hAnsi="宋体" w:eastAsia="宋体" w:cs="宋体"/>
                <w:szCs w:val="21"/>
              </w:rPr>
              <w:t>3%</w:t>
            </w:r>
          </w:p>
        </w:tc>
        <w:tc>
          <w:tcPr>
            <w:tcW w:w="2835" w:type="dxa"/>
            <w:shd w:val="clear" w:color="auto" w:fill="auto"/>
            <w:vAlign w:val="center"/>
          </w:tcPr>
          <w:p>
            <w:pPr>
              <w:jc w:val="center"/>
              <w:rPr>
                <w:rFonts w:hint="eastAsia" w:ascii="宋体" w:hAnsi="宋体" w:eastAsia="宋体" w:cs="宋体"/>
                <w:szCs w:val="21"/>
              </w:rPr>
            </w:pPr>
            <w:r>
              <w:rPr>
                <w:rFonts w:hint="eastAsia" w:ascii="宋体" w:hAnsi="宋体" w:eastAsia="宋体" w:cs="宋体"/>
                <w:szCs w:val="21"/>
              </w:rPr>
              <w:t>评标价格＝投标报价—监狱</w:t>
            </w:r>
          </w:p>
          <w:p>
            <w:pPr>
              <w:jc w:val="center"/>
              <w:rPr>
                <w:rFonts w:hint="eastAsia" w:ascii="宋体" w:hAnsi="宋体" w:eastAsia="宋体" w:cs="宋体"/>
                <w:szCs w:val="21"/>
              </w:rPr>
            </w:pPr>
            <w:r>
              <w:rPr>
                <w:rFonts w:hint="eastAsia" w:ascii="宋体" w:hAnsi="宋体" w:eastAsia="宋体" w:cs="宋体"/>
                <w:szCs w:val="21"/>
              </w:rPr>
              <w:t>企业产品的价格×3%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721"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5</w:t>
            </w:r>
          </w:p>
        </w:tc>
        <w:tc>
          <w:tcPr>
            <w:tcW w:w="2823"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残疾人福利性单位</w:t>
            </w:r>
          </w:p>
        </w:tc>
        <w:tc>
          <w:tcPr>
            <w:tcW w:w="2552" w:type="dxa"/>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对残疾人福利性单位产品</w:t>
            </w:r>
          </w:p>
          <w:p>
            <w:pPr>
              <w:jc w:val="center"/>
              <w:rPr>
                <w:rFonts w:hint="eastAsia" w:ascii="宋体" w:hAnsi="宋体" w:eastAsia="宋体" w:cs="宋体"/>
                <w:szCs w:val="21"/>
                <w:lang w:val="en-GB"/>
              </w:rPr>
            </w:pPr>
            <w:r>
              <w:rPr>
                <w:rFonts w:hint="eastAsia" w:ascii="宋体" w:hAnsi="宋体" w:eastAsia="宋体" w:cs="宋体"/>
                <w:szCs w:val="21"/>
                <w:lang w:val="en-GB"/>
              </w:rPr>
              <w:t>价格扣除3%</w:t>
            </w:r>
          </w:p>
        </w:tc>
        <w:tc>
          <w:tcPr>
            <w:tcW w:w="2835" w:type="dxa"/>
            <w:shd w:val="clear" w:color="auto" w:fill="auto"/>
            <w:vAlign w:val="center"/>
          </w:tcPr>
          <w:p>
            <w:pPr>
              <w:jc w:val="center"/>
              <w:rPr>
                <w:rFonts w:hint="eastAsia" w:ascii="宋体" w:hAnsi="宋体" w:eastAsia="宋体" w:cs="宋体"/>
                <w:szCs w:val="21"/>
                <w:lang w:val="en-GB"/>
              </w:rPr>
            </w:pPr>
            <w:r>
              <w:rPr>
                <w:rFonts w:hint="eastAsia" w:ascii="宋体" w:hAnsi="宋体" w:eastAsia="宋体" w:cs="宋体"/>
                <w:szCs w:val="21"/>
                <w:lang w:val="en-GB"/>
              </w:rPr>
              <w:t>评标价格＝投标报价—残疾</w:t>
            </w:r>
          </w:p>
          <w:p>
            <w:pPr>
              <w:jc w:val="center"/>
              <w:rPr>
                <w:rFonts w:hint="eastAsia" w:ascii="宋体" w:hAnsi="宋体" w:eastAsia="宋体" w:cs="宋体"/>
                <w:szCs w:val="21"/>
                <w:lang w:val="en-GB"/>
              </w:rPr>
            </w:pPr>
            <w:r>
              <w:rPr>
                <w:rFonts w:hint="eastAsia" w:ascii="宋体" w:hAnsi="宋体" w:eastAsia="宋体" w:cs="宋体"/>
                <w:szCs w:val="21"/>
                <w:lang w:val="en-GB"/>
              </w:rPr>
              <w:t>人福利性单位产品的价格×</w:t>
            </w:r>
          </w:p>
          <w:p>
            <w:pPr>
              <w:jc w:val="center"/>
              <w:rPr>
                <w:rFonts w:hint="eastAsia" w:ascii="宋体" w:hAnsi="宋体" w:eastAsia="宋体" w:cs="宋体"/>
                <w:szCs w:val="21"/>
                <w:lang w:val="en-GB"/>
              </w:rPr>
            </w:pPr>
            <w:r>
              <w:rPr>
                <w:rFonts w:hint="eastAsia" w:ascii="宋体" w:hAnsi="宋体" w:eastAsia="宋体" w:cs="宋体"/>
                <w:szCs w:val="21"/>
                <w:lang w:val="en-GB"/>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0" w:hRule="atLeast"/>
          <w:jc w:val="center"/>
        </w:trPr>
        <w:tc>
          <w:tcPr>
            <w:tcW w:w="8931" w:type="dxa"/>
            <w:gridSpan w:val="4"/>
            <w:vAlign w:val="center"/>
          </w:tcPr>
          <w:p>
            <w:pPr>
              <w:widowControl/>
              <w:adjustRightInd w:val="0"/>
              <w:spacing w:line="276" w:lineRule="auto"/>
              <w:ind w:left="-2" w:leftChars="-1" w:firstLine="420" w:firstLineChars="200"/>
              <w:jc w:val="left"/>
              <w:rPr>
                <w:rFonts w:hint="eastAsia" w:ascii="宋体" w:hAnsi="宋体" w:eastAsia="宋体" w:cs="宋体"/>
                <w:szCs w:val="21"/>
                <w:lang w:val="zh-CN"/>
              </w:rPr>
            </w:pPr>
            <w:r>
              <w:rPr>
                <w:rFonts w:hint="eastAsia" w:ascii="宋体" w:hAnsi="宋体" w:eastAsia="宋体" w:cs="宋体"/>
                <w:szCs w:val="21"/>
                <w:lang w:val="zh-CN"/>
              </w:rPr>
              <w:t>1、中小企业应在投标文件提供《中小企业声明函》。监狱企业应当在投标文件中提供由省级以上监狱管理局、戒毒管理局(含新疆生产建设兵团)出具的属于监狱企业的证明文件。残疾人福利性单位应当在投标文件中提供《残疾人福利性单位声明函》。</w:t>
            </w:r>
          </w:p>
          <w:p>
            <w:pPr>
              <w:widowControl/>
              <w:adjustRightInd w:val="0"/>
              <w:spacing w:line="276" w:lineRule="auto"/>
              <w:ind w:left="-2" w:leftChars="-1" w:firstLine="420" w:firstLineChars="200"/>
              <w:jc w:val="left"/>
              <w:rPr>
                <w:rFonts w:hint="eastAsia" w:ascii="宋体" w:hAnsi="宋体" w:eastAsia="宋体" w:cs="宋体"/>
                <w:szCs w:val="21"/>
                <w:lang w:val="zh-CN"/>
              </w:rPr>
            </w:pPr>
            <w:r>
              <w:rPr>
                <w:rFonts w:hint="eastAsia" w:ascii="宋体" w:hAnsi="宋体" w:eastAsia="宋体" w:cs="宋体"/>
                <w:szCs w:val="21"/>
                <w:lang w:val="zh-CN"/>
              </w:rPr>
              <w:t>2、经评标委员会审查、评价，投标文件符合招标文件实质性要求且进行了政策性价格扣除后，以评标价格的最低价者定为评标基准价，其价格分为满分。其他投标人的价格分统一按下列公式计算。即：</w:t>
            </w:r>
          </w:p>
          <w:p>
            <w:pPr>
              <w:widowControl/>
              <w:adjustRightInd w:val="0"/>
              <w:spacing w:line="276" w:lineRule="auto"/>
              <w:ind w:left="-2" w:leftChars="-1" w:firstLine="420" w:firstLineChars="200"/>
              <w:jc w:val="left"/>
              <w:rPr>
                <w:rFonts w:hint="eastAsia" w:ascii="宋体" w:hAnsi="宋体" w:eastAsia="宋体" w:cs="宋体"/>
                <w:szCs w:val="21"/>
                <w:lang w:val="zh-CN"/>
              </w:rPr>
            </w:pPr>
            <w:r>
              <w:rPr>
                <w:rFonts w:hint="eastAsia" w:ascii="宋体" w:hAnsi="宋体" w:eastAsia="宋体" w:cs="宋体"/>
                <w:szCs w:val="21"/>
                <w:lang w:val="zh-CN"/>
              </w:rPr>
              <w:t>评标基准价=评标价格的最低价</w:t>
            </w:r>
          </w:p>
          <w:p>
            <w:pPr>
              <w:adjustRightInd w:val="0"/>
              <w:spacing w:line="276" w:lineRule="auto"/>
              <w:ind w:left="-88" w:leftChars="-42" w:firstLine="449" w:firstLineChars="214"/>
              <w:jc w:val="left"/>
              <w:rPr>
                <w:rFonts w:hint="eastAsia" w:ascii="宋体" w:hAnsi="宋体" w:eastAsia="宋体" w:cs="宋体"/>
                <w:szCs w:val="21"/>
                <w:lang w:val="zh-CN"/>
              </w:rPr>
            </w:pPr>
            <w:r>
              <w:rPr>
                <w:rFonts w:hint="eastAsia" w:ascii="宋体" w:hAnsi="宋体" w:eastAsia="宋体" w:cs="宋体"/>
                <w:szCs w:val="21"/>
                <w:lang w:val="zh-CN"/>
              </w:rPr>
              <w:t>其他投标报价得分=（评标基准价/评标价格）×评标标准中价格分值</w:t>
            </w:r>
          </w:p>
        </w:tc>
      </w:tr>
    </w:tbl>
    <w:p>
      <w:pPr>
        <w:spacing w:line="360" w:lineRule="auto"/>
        <w:rPr>
          <w:rFonts w:hint="eastAsia" w:ascii="宋体" w:hAnsi="宋体" w:eastAsia="宋体" w:cs="宋体"/>
          <w:bCs/>
          <w:sz w:val="24"/>
          <w:szCs w:val="24"/>
          <w:lang w:val="en-GB"/>
        </w:rPr>
      </w:pPr>
      <w:r>
        <w:rPr>
          <w:rFonts w:hint="eastAsia" w:ascii="宋体" w:hAnsi="宋体" w:eastAsia="宋体" w:cs="宋体"/>
          <w:bCs/>
          <w:sz w:val="24"/>
          <w:szCs w:val="24"/>
          <w:lang w:val="en-GB"/>
        </w:rPr>
        <w:t>备注：</w:t>
      </w:r>
    </w:p>
    <w:p>
      <w:pPr>
        <w:spacing w:line="360" w:lineRule="auto"/>
        <w:ind w:firstLine="480" w:firstLineChars="200"/>
        <w:rPr>
          <w:rFonts w:hint="eastAsia" w:ascii="宋体" w:hAnsi="宋体" w:eastAsia="宋体" w:cs="宋体"/>
          <w:bCs/>
          <w:sz w:val="24"/>
          <w:szCs w:val="24"/>
          <w:lang w:val="en-GB"/>
        </w:rPr>
      </w:pPr>
      <w:r>
        <w:rPr>
          <w:rFonts w:hint="eastAsia" w:ascii="宋体" w:hAnsi="宋体" w:eastAsia="宋体" w:cs="宋体"/>
          <w:bCs/>
          <w:sz w:val="24"/>
          <w:szCs w:val="24"/>
          <w:lang w:val="en-GB"/>
        </w:rPr>
        <w:t>a、不接受联合体投标的项目，本表中第2项、第3项情形不适用。</w:t>
      </w:r>
    </w:p>
    <w:p>
      <w:pPr>
        <w:spacing w:line="360" w:lineRule="auto"/>
        <w:ind w:firstLine="480" w:firstLineChars="200"/>
        <w:rPr>
          <w:rFonts w:hint="eastAsia" w:ascii="宋体" w:hAnsi="宋体" w:eastAsia="宋体" w:cs="宋体"/>
          <w:bCs/>
          <w:sz w:val="24"/>
          <w:szCs w:val="24"/>
          <w:lang w:val="en-GB"/>
        </w:rPr>
      </w:pPr>
      <w:r>
        <w:rPr>
          <w:rFonts w:hint="eastAsia" w:ascii="宋体" w:hAnsi="宋体" w:eastAsia="宋体" w:cs="宋体"/>
          <w:bCs/>
          <w:sz w:val="24"/>
          <w:szCs w:val="24"/>
          <w:lang w:val="en-GB"/>
        </w:rPr>
        <w:t>b、在货物采购项目中，货物由中小企业制造，即货物由中小企业生产且使用该中小企业商号或者注册商标。在货物采购项目中，供应商提供的货物既有中小企业制造货物，也有大型企业制造货物的，不享受中小企业扶持政策。在工程采购项目中，工程由中小企业承建，即工程施工单位为中小企业；在服务采购项目中，服务由中小企业承接，即提供服务的人员为中小企业依照《中华人民共和国劳动合同法》订立劳动合同的从业人员。</w:t>
      </w:r>
    </w:p>
    <w:p>
      <w:pPr>
        <w:spacing w:line="360" w:lineRule="auto"/>
        <w:ind w:firstLine="480" w:firstLineChars="200"/>
        <w:rPr>
          <w:rFonts w:hint="eastAsia" w:ascii="宋体" w:hAnsi="宋体" w:eastAsia="宋体" w:cs="宋体"/>
          <w:bCs/>
          <w:sz w:val="24"/>
          <w:szCs w:val="24"/>
          <w:lang w:val="en-GB"/>
        </w:rPr>
      </w:pPr>
      <w:r>
        <w:rPr>
          <w:rFonts w:hint="eastAsia" w:ascii="宋体" w:hAnsi="宋体" w:eastAsia="宋体" w:cs="宋体"/>
          <w:bCs/>
          <w:sz w:val="24"/>
          <w:szCs w:val="24"/>
          <w:lang w:val="en-GB"/>
        </w:rPr>
        <w:t>c、中小企业、残疾人福利性单位提供其他企业制造的货物的，则该货物的制造商也必须为上述企业，否则不能享受价格优惠。</w:t>
      </w:r>
    </w:p>
    <w:p>
      <w:pPr>
        <w:spacing w:line="360" w:lineRule="auto"/>
        <w:ind w:firstLine="480" w:firstLineChars="200"/>
        <w:rPr>
          <w:rFonts w:hint="eastAsia" w:ascii="宋体" w:hAnsi="宋体" w:eastAsia="宋体" w:cs="宋体"/>
          <w:bCs/>
          <w:sz w:val="24"/>
          <w:szCs w:val="24"/>
          <w:lang w:val="en-GB"/>
        </w:rPr>
      </w:pPr>
      <w:r>
        <w:rPr>
          <w:rFonts w:hint="eastAsia" w:ascii="宋体" w:hAnsi="宋体" w:eastAsia="宋体" w:cs="宋体"/>
          <w:bCs/>
          <w:sz w:val="24"/>
          <w:szCs w:val="24"/>
          <w:lang w:val="en-GB"/>
        </w:rPr>
        <w:t>d、残疾人福利性单位属于小型、微型企业的，不重复享受政策。</w:t>
      </w:r>
    </w:p>
    <w:p>
      <w:pPr>
        <w:spacing w:line="360" w:lineRule="auto"/>
        <w:ind w:firstLine="480" w:firstLineChars="200"/>
        <w:rPr>
          <w:rFonts w:hint="eastAsia" w:ascii="宋体" w:hAnsi="宋体" w:eastAsia="宋体" w:cs="宋体"/>
          <w:bCs/>
          <w:sz w:val="24"/>
          <w:szCs w:val="24"/>
          <w:lang w:val="en-GB"/>
        </w:rPr>
      </w:pPr>
      <w:r>
        <w:rPr>
          <w:rFonts w:hint="eastAsia" w:ascii="宋体" w:hAnsi="宋体" w:eastAsia="宋体" w:cs="宋体"/>
          <w:bCs/>
          <w:sz w:val="24"/>
          <w:szCs w:val="24"/>
          <w:lang w:val="en-GB"/>
        </w:rPr>
        <w:t>e、小型和微型企业不包括民办非企业单位。</w:t>
      </w:r>
    </w:p>
    <w:p>
      <w:pPr>
        <w:tabs>
          <w:tab w:val="left" w:pos="1260"/>
        </w:tabs>
        <w:autoSpaceDE w:val="0"/>
        <w:autoSpaceDN w:val="0"/>
        <w:spacing w:line="360" w:lineRule="auto"/>
        <w:ind w:firstLine="422" w:firstLineChars="200"/>
        <w:contextualSpacing/>
        <w:rPr>
          <w:rFonts w:hint="eastAsia" w:ascii="宋体" w:hAnsi="宋体" w:eastAsia="宋体" w:cs="宋体"/>
          <w:b/>
          <w:szCs w:val="21"/>
          <w:lang w:val="zh-CN"/>
        </w:rPr>
      </w:pPr>
      <w:r>
        <w:rPr>
          <w:rFonts w:hint="eastAsia" w:ascii="宋体" w:hAnsi="宋体" w:eastAsia="宋体" w:cs="宋体"/>
          <w:b/>
          <w:szCs w:val="21"/>
          <w:lang w:val="zh-CN"/>
        </w:rPr>
        <w:t>（8）评标结果汇总完成后，除下列情形外，任何人不得修改评标结果：</w:t>
      </w:r>
    </w:p>
    <w:p>
      <w:pPr>
        <w:tabs>
          <w:tab w:val="left" w:pos="1260"/>
        </w:tabs>
        <w:autoSpaceDE w:val="0"/>
        <w:autoSpaceDN w:val="0"/>
        <w:spacing w:line="360" w:lineRule="auto"/>
        <w:ind w:firstLine="480" w:firstLineChars="200"/>
        <w:contextualSpacing/>
        <w:rPr>
          <w:rFonts w:hint="eastAsia" w:ascii="宋体" w:hAnsi="宋体" w:eastAsia="宋体" w:cs="宋体"/>
          <w:sz w:val="24"/>
          <w:szCs w:val="24"/>
          <w:lang w:val="zh-CN"/>
        </w:rPr>
      </w:pPr>
      <w:r>
        <w:rPr>
          <w:rFonts w:hint="eastAsia" w:ascii="宋体" w:hAnsi="宋体" w:eastAsia="宋体" w:cs="宋体"/>
          <w:sz w:val="24"/>
          <w:szCs w:val="24"/>
          <w:lang w:val="zh-CN"/>
        </w:rPr>
        <w:t>1） 分值汇总计算错误的；</w:t>
      </w:r>
    </w:p>
    <w:p>
      <w:pPr>
        <w:tabs>
          <w:tab w:val="left" w:pos="1260"/>
        </w:tabs>
        <w:autoSpaceDE w:val="0"/>
        <w:autoSpaceDN w:val="0"/>
        <w:spacing w:line="360" w:lineRule="auto"/>
        <w:ind w:firstLine="480" w:firstLineChars="200"/>
        <w:contextualSpacing/>
        <w:rPr>
          <w:rFonts w:hint="eastAsia" w:ascii="宋体" w:hAnsi="宋体" w:eastAsia="宋体" w:cs="宋体"/>
          <w:sz w:val="24"/>
          <w:szCs w:val="24"/>
          <w:lang w:val="zh-CN"/>
        </w:rPr>
      </w:pPr>
      <w:r>
        <w:rPr>
          <w:rFonts w:hint="eastAsia" w:ascii="宋体" w:hAnsi="宋体" w:eastAsia="宋体" w:cs="宋体"/>
          <w:sz w:val="24"/>
          <w:szCs w:val="24"/>
          <w:lang w:val="zh-CN"/>
        </w:rPr>
        <w:t>2） 分项评分超出评分标准范围的；</w:t>
      </w:r>
    </w:p>
    <w:p>
      <w:pPr>
        <w:tabs>
          <w:tab w:val="left" w:pos="1260"/>
        </w:tabs>
        <w:autoSpaceDE w:val="0"/>
        <w:autoSpaceDN w:val="0"/>
        <w:spacing w:line="360" w:lineRule="auto"/>
        <w:ind w:firstLine="480" w:firstLineChars="200"/>
        <w:contextualSpacing/>
        <w:rPr>
          <w:rFonts w:hint="eastAsia" w:ascii="宋体" w:hAnsi="宋体" w:eastAsia="宋体" w:cs="宋体"/>
          <w:sz w:val="24"/>
          <w:szCs w:val="24"/>
          <w:lang w:val="zh-CN"/>
        </w:rPr>
      </w:pPr>
      <w:r>
        <w:rPr>
          <w:rFonts w:hint="eastAsia" w:ascii="宋体" w:hAnsi="宋体" w:eastAsia="宋体" w:cs="宋体"/>
          <w:sz w:val="24"/>
          <w:szCs w:val="24"/>
          <w:lang w:val="zh-CN"/>
        </w:rPr>
        <w:t>3） 评标委员会成员对客观评审因素评分不一致的；</w:t>
      </w:r>
    </w:p>
    <w:p>
      <w:pPr>
        <w:tabs>
          <w:tab w:val="left" w:pos="1260"/>
        </w:tabs>
        <w:autoSpaceDE w:val="0"/>
        <w:autoSpaceDN w:val="0"/>
        <w:spacing w:line="360" w:lineRule="auto"/>
        <w:ind w:firstLine="480" w:firstLineChars="200"/>
        <w:contextualSpacing/>
        <w:rPr>
          <w:rFonts w:hint="eastAsia" w:ascii="宋体" w:hAnsi="宋体" w:eastAsia="宋体" w:cs="宋体"/>
          <w:sz w:val="24"/>
          <w:szCs w:val="24"/>
          <w:lang w:val="zh-CN"/>
        </w:rPr>
      </w:pPr>
      <w:r>
        <w:rPr>
          <w:rFonts w:hint="eastAsia" w:ascii="宋体" w:hAnsi="宋体" w:eastAsia="宋体" w:cs="宋体"/>
          <w:sz w:val="24"/>
          <w:szCs w:val="24"/>
          <w:lang w:val="zh-CN"/>
        </w:rPr>
        <w:t>4） 经评标委员会认定评分畸高、畸低的。</w:t>
      </w:r>
    </w:p>
    <w:p>
      <w:pPr>
        <w:tabs>
          <w:tab w:val="left" w:pos="1260"/>
        </w:tabs>
        <w:autoSpaceDE w:val="0"/>
        <w:autoSpaceDN w:val="0"/>
        <w:spacing w:line="360" w:lineRule="auto"/>
        <w:ind w:firstLine="480" w:firstLineChars="200"/>
        <w:contextualSpacing/>
        <w:rPr>
          <w:rFonts w:hint="eastAsia" w:ascii="宋体" w:hAnsi="宋体" w:eastAsia="宋体" w:cs="宋体"/>
          <w:sz w:val="24"/>
          <w:szCs w:val="24"/>
          <w:lang w:val="zh-CN"/>
        </w:rPr>
      </w:pPr>
      <w:r>
        <w:rPr>
          <w:rFonts w:hint="eastAsia" w:ascii="宋体" w:hAnsi="宋体" w:eastAsia="宋体" w:cs="宋体"/>
          <w:sz w:val="24"/>
          <w:szCs w:val="24"/>
          <w:lang w:val="zh-CN"/>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tabs>
          <w:tab w:val="left" w:pos="1260"/>
        </w:tabs>
        <w:autoSpaceDE w:val="0"/>
        <w:autoSpaceDN w:val="0"/>
        <w:spacing w:line="360" w:lineRule="auto"/>
        <w:ind w:firstLine="480" w:firstLineChars="200"/>
        <w:contextualSpacing/>
        <w:rPr>
          <w:rFonts w:hint="eastAsia" w:ascii="宋体" w:hAnsi="宋体" w:eastAsia="宋体" w:cs="宋体"/>
          <w:sz w:val="24"/>
          <w:szCs w:val="24"/>
          <w:lang w:val="zh-CN"/>
        </w:rPr>
      </w:pPr>
      <w:r>
        <w:rPr>
          <w:rFonts w:hint="eastAsia" w:ascii="宋体" w:hAnsi="宋体" w:eastAsia="宋体" w:cs="宋体"/>
          <w:sz w:val="24"/>
          <w:szCs w:val="24"/>
          <w:lang w:val="zh-CN"/>
        </w:rPr>
        <w:t>投标人对本条第一款情形提出质疑的，采购人或者采购代理机构可以组织原评标委员会进行重新评审，重新评审改变评标结果的，应当书面报告本级财政部门。</w:t>
      </w:r>
    </w:p>
    <w:p>
      <w:pPr>
        <w:tabs>
          <w:tab w:val="left" w:pos="1260"/>
        </w:tabs>
        <w:autoSpaceDE w:val="0"/>
        <w:autoSpaceDN w:val="0"/>
        <w:spacing w:line="360" w:lineRule="auto"/>
        <w:ind w:firstLine="422" w:firstLineChars="200"/>
        <w:contextualSpacing/>
        <w:rPr>
          <w:rFonts w:hint="eastAsia" w:ascii="宋体" w:hAnsi="宋体" w:eastAsia="宋体" w:cs="宋体"/>
          <w:b/>
          <w:szCs w:val="21"/>
          <w:lang w:val="zh-CN"/>
        </w:rPr>
      </w:pPr>
      <w:r>
        <w:rPr>
          <w:rFonts w:hint="eastAsia" w:ascii="宋体" w:hAnsi="宋体" w:eastAsia="宋体" w:cs="宋体"/>
          <w:b/>
          <w:szCs w:val="21"/>
          <w:lang w:val="zh-CN"/>
        </w:rPr>
        <w:t>（9）评标委员会争议处理</w:t>
      </w:r>
    </w:p>
    <w:p>
      <w:pPr>
        <w:tabs>
          <w:tab w:val="left" w:pos="1260"/>
        </w:tabs>
        <w:autoSpaceDE w:val="0"/>
        <w:autoSpaceDN w:val="0"/>
        <w:spacing w:line="360" w:lineRule="auto"/>
        <w:ind w:firstLine="480" w:firstLineChars="200"/>
        <w:contextualSpacing/>
        <w:rPr>
          <w:rFonts w:hint="eastAsia" w:ascii="宋体" w:hAnsi="宋体" w:eastAsia="宋体" w:cs="宋体"/>
          <w:sz w:val="24"/>
          <w:szCs w:val="24"/>
          <w:lang w:val="zh-CN"/>
        </w:rPr>
      </w:pPr>
      <w:r>
        <w:rPr>
          <w:rFonts w:hint="eastAsia" w:ascii="宋体" w:hAnsi="宋体" w:eastAsia="宋体" w:cs="宋体"/>
          <w:sz w:val="24"/>
          <w:szCs w:val="24"/>
          <w:lang w:val="zh-CN"/>
        </w:rPr>
        <w:t>评标委员会成员对需要共同认定的事项存在争议的，应当按照少数服从多数的原则作出结论。持不同意见的评标委员会成员应当在评标报告上签署不同意见及理由，否则视为同意评标报告。</w:t>
      </w:r>
    </w:p>
    <w:p>
      <w:pPr>
        <w:pStyle w:val="11"/>
        <w:spacing w:line="360" w:lineRule="auto"/>
        <w:ind w:firstLine="482" w:firstLineChars="200"/>
        <w:contextualSpacing/>
        <w:rPr>
          <w:rFonts w:hint="eastAsia" w:ascii="宋体" w:hAnsi="宋体" w:eastAsia="宋体" w:cs="宋体"/>
          <w:b/>
          <w:kern w:val="0"/>
          <w:sz w:val="36"/>
          <w:szCs w:val="36"/>
        </w:rPr>
      </w:pPr>
      <w:r>
        <w:rPr>
          <w:rFonts w:hint="eastAsia" w:ascii="宋体" w:hAnsi="宋体" w:eastAsia="宋体" w:cs="宋体"/>
          <w:b/>
          <w:szCs w:val="24"/>
          <w:lang w:val="zh-CN"/>
        </w:rPr>
        <w:t>4、确定中标候选人名单，以及根据采购人委托直接确定中标人。</w:t>
      </w:r>
      <w:r>
        <w:rPr>
          <w:rFonts w:hint="eastAsia" w:ascii="宋体" w:hAnsi="宋体" w:eastAsia="宋体" w:cs="宋体"/>
          <w:b/>
          <w:kern w:val="0"/>
          <w:sz w:val="36"/>
          <w:szCs w:val="36"/>
        </w:rPr>
        <w:br w:type="page"/>
      </w:r>
    </w:p>
    <w:p>
      <w:pPr>
        <w:pStyle w:val="6"/>
        <w:jc w:val="center"/>
        <w:rPr>
          <w:rFonts w:hint="eastAsia" w:ascii="宋体" w:hAnsi="宋体" w:eastAsia="宋体" w:cs="宋体"/>
        </w:rPr>
      </w:pPr>
      <w:r>
        <w:rPr>
          <w:rFonts w:hint="eastAsia" w:ascii="宋体" w:hAnsi="宋体" w:eastAsia="宋体" w:cs="宋体"/>
        </w:rPr>
        <w:t>第七章 合同条款及格式</w:t>
      </w:r>
    </w:p>
    <w:p>
      <w:pPr>
        <w:pStyle w:val="11"/>
        <w:spacing w:line="360" w:lineRule="auto"/>
        <w:contextualSpacing/>
        <w:jc w:val="center"/>
        <w:rPr>
          <w:rFonts w:hint="eastAsia" w:ascii="宋体" w:hAnsi="宋体" w:eastAsia="宋体" w:cs="宋体"/>
          <w:b/>
          <w:kern w:val="0"/>
          <w:sz w:val="36"/>
          <w:szCs w:val="36"/>
        </w:rPr>
      </w:pPr>
    </w:p>
    <w:p>
      <w:pPr>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（此合同仅供参考。以最终采购人与中标人签定的合同条款为准，最终签定合同的主要条款不能与招标文件有冲突）</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 定义</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1.1“合同”系指甲方和乙方（简称合同双方）已达成的协议，即由双方签订的合同格式中的文件，包括所有的附件和组成合同部分的所有其他文件。</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1.2“合同价格”系指根据合同规定，在乙方全面正确地履行合同义务时应支付给乙方的款项。</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1.3“甲方”系指通过招标方式，接受合同服务的采购人</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1.4“乙方”系指中标后提供合同服务的中标方或供应商。</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2.适用范围</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本合同条款仅适用于本次招标活动。</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3.技术规格和标准</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本合同项下所提供货物设备和服务应与本招标文件规定的标准相一致。</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4.合同期限</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即自</w:t>
      </w:r>
      <w:r>
        <w:rPr>
          <w:rFonts w:hint="eastAsia" w:ascii="宋体" w:hAnsi="宋体" w:eastAsia="宋体" w:cs="宋体"/>
          <w:sz w:val="24"/>
          <w:szCs w:val="24"/>
        </w:rPr>
        <w:tab/>
      </w: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日起至</w:t>
      </w:r>
      <w:r>
        <w:rPr>
          <w:rFonts w:hint="eastAsia" w:ascii="宋体" w:hAnsi="宋体" w:eastAsia="宋体" w:cs="宋体"/>
          <w:sz w:val="24"/>
          <w:szCs w:val="24"/>
        </w:rPr>
        <w:tab/>
      </w:r>
      <w:r>
        <w:rPr>
          <w:rFonts w:hint="eastAsia" w:ascii="宋体" w:hAnsi="宋体" w:eastAsia="宋体" w:cs="宋体"/>
          <w:sz w:val="24"/>
          <w:szCs w:val="24"/>
        </w:rPr>
        <w:t>年</w:t>
      </w:r>
      <w:r>
        <w:rPr>
          <w:rFonts w:hint="eastAsia" w:ascii="宋体" w:hAnsi="宋体" w:eastAsia="宋体" w:cs="宋体"/>
          <w:sz w:val="24"/>
          <w:szCs w:val="24"/>
        </w:rPr>
        <w:tab/>
      </w:r>
      <w:r>
        <w:rPr>
          <w:rFonts w:hint="eastAsia" w:ascii="宋体" w:hAnsi="宋体" w:eastAsia="宋体" w:cs="宋体"/>
          <w:sz w:val="24"/>
          <w:szCs w:val="24"/>
        </w:rPr>
        <w:t>月</w:t>
      </w:r>
      <w:r>
        <w:rPr>
          <w:rFonts w:hint="eastAsia" w:ascii="宋体" w:hAnsi="宋体" w:eastAsia="宋体" w:cs="宋体"/>
          <w:sz w:val="24"/>
          <w:szCs w:val="24"/>
        </w:rPr>
        <w:tab/>
      </w:r>
      <w:r>
        <w:rPr>
          <w:rFonts w:hint="eastAsia" w:ascii="宋体" w:hAnsi="宋体" w:eastAsia="宋体" w:cs="宋体"/>
          <w:sz w:val="24"/>
          <w:szCs w:val="24"/>
        </w:rPr>
        <w:t>日止。</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5.价格</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除非合同中另有规定，乙方为其所提供货物设备和服务而要求甲方支付的金额应与其投标报价一致。</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6.索赔</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6.1乙方对所提供货物设备和服务与合同要求不符负有责任，并且甲方已于合同规定的期限内提出索赔，乙方应按甲方同意的下述一种或多种方法解决索赔事宜。</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6.1.1乙方同意甲方取消其不符合要求的货物设备和服务项目，退还已经收取的该类货物设备的货款。</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6.1.2对于情节严重、造成甲方损失金额巨大的，同意甲方终止全部项目合同，并赔偿甲方因此造成的损失。</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6.2 如果甲方提出索赔通知后 30天内乙方未能予以签复，该索赔应视为已被乙方接受。若乙方未能在甲方提出索赔通知的 30天内或甲方同意的更长一些的时间内，按甲方同意的上述任何一种方式处理索赔事宜，甲方将乙方提供的履约保证金中扣回索赔金额，同时保留进一步要求赔偿的权利。</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7.不可抗力</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7.1签约双方任一方由于受诸如战争、严重火灾、洪水、台风、地震等不可抗力事故的影响而不能执行合同时，履行合同的期限应予以延长，延长的期限应相当于事故所影响的时间。不可抗力事故系指甲乙双方在缔结合同时所不能预见的，并且它的发生及其后果是无法避免和无法克服的事故。</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7.2受损一方应在不可抗力事故发生后尽快用电报、传真或电传通知对方，并于事故发生后 14天内将有关部门出具的证明文件用特快专递或挂号信寄给对方审阅确认。一旦不可抗力事故的影响持续 60天以上，双方应通过友好协商，在合理的时间内达成进一步履行合同的协议。</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8.履约保证金</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8.1履约保证金的有效期至供货完毕且验收合格。</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8.2乙方提供的履约保证金按规定格式转帐支票、电汇的形式提供，与此有关的费用由乙方负担。</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8.4如果乙方未能按合同规定履行其义务，甲方有权从履约保证金取得补偿。</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9.争议的解决</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9.1在执行合同中发生的与本合同有关的争端，双方应通过友好协商解决，经协商在 60天内不能达成协议时，应提交仲裁。</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9.2 提交正式仲裁的争端属涉外的，应在北京或中国国内其他地点，由指定的国际经济仲裁委员会根据该委员会的仲裁程序或规则予以最终裁决。</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9.3 合同双方均为国内法人的，其争端的仲裁应由合同发生地许昌仲裁委员会根据其仲裁程序进行。</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9.4 仲裁裁决应为最终决定，并对双方具有约束力。</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9.5 除另有裁决外，仲裁费应由败诉方负担。</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9.6 在仲裁期间，除正在进行的仲裁部分外，合同其他部分继续执行。</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10.合同终止</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10.1合同到期甲乙双方均未提出新的意向，合同自行终止。合同期内任何一方不得擅自停止协议，否则应负担所造成的一切损失。如一方因故需终止合同，必须提前三个月书面通知另一方，经双方达成一致意见后，方可终止。</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10.2 出现下列情况时合同自动终止：</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10.2.1发生不可抗力时。</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10.2.2一方不履行合同条款，造成另一方无法执行合同协议，协商又不能求得解决，合同终止，责任方赔偿损失。</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11.合同修改</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对于合同的未尽事宜，需进行修改、补充和完善的，甲乙双方必须就所修改的内容签订书面的合同修改书，作为合同的补充协议。</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12.适用法律</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本合同应按中华人民共和国的法律解释。</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13.主导语言与计量单位</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13.1 合同书写应用中文书写。甲乙双方及相关部门各执一份，具有同等法律效力。</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13.2 除技术规格另有规定外，计量单位均使用中华人民共和国法定计量单位。</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14.合同生效</w:t>
      </w:r>
    </w:p>
    <w:p>
      <w:pPr>
        <w:wordWrap w:val="0"/>
        <w:topLinePunct/>
        <w:autoSpaceDE w:val="0"/>
        <w:autoSpaceDN w:val="0"/>
        <w:adjustRightInd w:val="0"/>
        <w:snapToGrid w:val="0"/>
        <w:spacing w:line="360" w:lineRule="auto"/>
        <w:ind w:firstLine="480"/>
        <w:rPr>
          <w:rFonts w:hint="eastAsia" w:ascii="宋体" w:hAnsi="宋体" w:eastAsia="宋体" w:cs="宋体"/>
          <w:sz w:val="24"/>
          <w:szCs w:val="24"/>
        </w:rPr>
      </w:pPr>
      <w:r>
        <w:rPr>
          <w:rFonts w:hint="eastAsia" w:ascii="宋体" w:hAnsi="宋体" w:eastAsia="宋体" w:cs="宋体"/>
          <w:sz w:val="24"/>
          <w:szCs w:val="24"/>
        </w:rPr>
        <w:t>除非合同中另有说明，本合同经双方签字盖章，并在招标人收到乙方的履约保证金后，即开始生效。</w:t>
      </w:r>
    </w:p>
    <w:p>
      <w:pPr>
        <w:spacing w:line="360" w:lineRule="auto"/>
        <w:rPr>
          <w:rFonts w:hint="eastAsia" w:ascii="宋体" w:hAnsi="宋体" w:eastAsia="宋体" w:cs="宋体"/>
          <w:b/>
          <w:sz w:val="24"/>
        </w:rPr>
      </w:pPr>
    </w:p>
    <w:p>
      <w:pPr>
        <w:widowControl/>
        <w:jc w:val="left"/>
        <w:rPr>
          <w:rFonts w:hint="eastAsia" w:ascii="宋体" w:hAnsi="宋体" w:eastAsia="宋体" w:cs="宋体"/>
          <w:b/>
          <w:kern w:val="0"/>
          <w:sz w:val="36"/>
          <w:szCs w:val="36"/>
        </w:rPr>
      </w:pPr>
      <w:r>
        <w:rPr>
          <w:rFonts w:hint="eastAsia" w:ascii="宋体" w:hAnsi="宋体" w:eastAsia="宋体" w:cs="宋体"/>
          <w:b/>
          <w:kern w:val="0"/>
          <w:sz w:val="36"/>
          <w:szCs w:val="36"/>
        </w:rPr>
        <w:br w:type="page"/>
      </w:r>
    </w:p>
    <w:p>
      <w:pPr>
        <w:pStyle w:val="6"/>
        <w:jc w:val="center"/>
        <w:rPr>
          <w:rFonts w:hint="eastAsia" w:ascii="宋体" w:hAnsi="宋体" w:eastAsia="宋体" w:cs="宋体"/>
        </w:rPr>
      </w:pPr>
      <w:r>
        <w:rPr>
          <w:rFonts w:hint="eastAsia" w:ascii="宋体" w:hAnsi="宋体" w:eastAsia="宋体" w:cs="宋体"/>
        </w:rPr>
        <w:t>第八章 投标文件有关格式</w:t>
      </w:r>
    </w:p>
    <w:p>
      <w:pPr>
        <w:numPr>
          <w:ilvl w:val="0"/>
          <w:numId w:val="6"/>
        </w:numPr>
        <w:autoSpaceDE w:val="0"/>
        <w:autoSpaceDN w:val="0"/>
        <w:adjustRightInd w:val="0"/>
        <w:spacing w:before="240" w:line="360"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投标文件封面格式</w:t>
      </w:r>
    </w:p>
    <w:p>
      <w:pPr>
        <w:autoSpaceDE w:val="0"/>
        <w:autoSpaceDN w:val="0"/>
        <w:adjustRightInd w:val="0"/>
        <w:spacing w:line="360" w:lineRule="auto"/>
        <w:rPr>
          <w:rFonts w:hint="eastAsia" w:ascii="宋体" w:hAnsi="宋体" w:eastAsia="宋体" w:cs="宋体"/>
          <w:b/>
          <w:bCs/>
          <w:sz w:val="44"/>
          <w:szCs w:val="44"/>
          <w:lang w:val="zh-CN"/>
        </w:rPr>
      </w:pPr>
    </w:p>
    <w:p>
      <w:pPr>
        <w:jc w:val="center"/>
        <w:rPr>
          <w:rFonts w:hint="eastAsia" w:ascii="宋体" w:hAnsi="宋体" w:eastAsia="宋体" w:cs="宋体"/>
          <w:sz w:val="28"/>
          <w:szCs w:val="28"/>
        </w:rPr>
      </w:pPr>
      <w:r>
        <w:rPr>
          <w:rFonts w:hint="eastAsia" w:ascii="宋体" w:hAnsi="宋体" w:eastAsia="宋体" w:cs="宋体"/>
          <w:sz w:val="72"/>
          <w:szCs w:val="72"/>
        </w:rPr>
        <w:t>建安区政府采购</w:t>
      </w:r>
    </w:p>
    <w:p>
      <w:pPr>
        <w:jc w:val="center"/>
        <w:rPr>
          <w:rFonts w:hint="eastAsia" w:ascii="宋体" w:hAnsi="宋体" w:eastAsia="宋体" w:cs="宋体"/>
          <w:sz w:val="28"/>
          <w:szCs w:val="28"/>
        </w:rPr>
      </w:pPr>
    </w:p>
    <w:p>
      <w:pPr>
        <w:spacing w:line="1200" w:lineRule="exact"/>
        <w:jc w:val="center"/>
        <w:rPr>
          <w:rFonts w:hint="eastAsia" w:ascii="宋体" w:hAnsi="宋体" w:eastAsia="宋体" w:cs="宋体"/>
          <w:sz w:val="72"/>
          <w:szCs w:val="72"/>
        </w:rPr>
      </w:pPr>
      <w:r>
        <w:rPr>
          <w:rFonts w:hint="eastAsia" w:ascii="宋体" w:hAnsi="宋体" w:eastAsia="宋体" w:cs="宋体"/>
          <w:sz w:val="72"/>
          <w:szCs w:val="72"/>
        </w:rPr>
        <w:t>投</w:t>
      </w:r>
    </w:p>
    <w:p>
      <w:pPr>
        <w:spacing w:line="1200" w:lineRule="exact"/>
        <w:jc w:val="center"/>
        <w:rPr>
          <w:rFonts w:hint="eastAsia" w:ascii="宋体" w:hAnsi="宋体" w:eastAsia="宋体" w:cs="宋体"/>
          <w:sz w:val="72"/>
          <w:szCs w:val="72"/>
        </w:rPr>
      </w:pPr>
      <w:r>
        <w:rPr>
          <w:rFonts w:hint="eastAsia" w:ascii="宋体" w:hAnsi="宋体" w:eastAsia="宋体" w:cs="宋体"/>
          <w:sz w:val="72"/>
          <w:szCs w:val="72"/>
        </w:rPr>
        <w:t>标</w:t>
      </w:r>
    </w:p>
    <w:p>
      <w:pPr>
        <w:spacing w:line="1200" w:lineRule="exact"/>
        <w:jc w:val="center"/>
        <w:rPr>
          <w:rFonts w:hint="eastAsia" w:ascii="宋体" w:hAnsi="宋体" w:eastAsia="宋体" w:cs="宋体"/>
          <w:sz w:val="72"/>
          <w:szCs w:val="72"/>
        </w:rPr>
      </w:pPr>
      <w:r>
        <w:rPr>
          <w:rFonts w:hint="eastAsia" w:ascii="宋体" w:hAnsi="宋体" w:eastAsia="宋体" w:cs="宋体"/>
          <w:sz w:val="72"/>
          <w:szCs w:val="72"/>
        </w:rPr>
        <w:t>文</w:t>
      </w:r>
    </w:p>
    <w:p>
      <w:pPr>
        <w:spacing w:line="1200" w:lineRule="exact"/>
        <w:jc w:val="center"/>
        <w:rPr>
          <w:rFonts w:hint="eastAsia" w:ascii="宋体" w:hAnsi="宋体" w:eastAsia="宋体" w:cs="宋体"/>
          <w:sz w:val="72"/>
          <w:szCs w:val="72"/>
        </w:rPr>
      </w:pPr>
      <w:r>
        <w:rPr>
          <w:rFonts w:hint="eastAsia" w:ascii="宋体" w:hAnsi="宋体" w:eastAsia="宋体" w:cs="宋体"/>
          <w:sz w:val="72"/>
          <w:szCs w:val="72"/>
        </w:rPr>
        <w:t>件</w:t>
      </w:r>
    </w:p>
    <w:p>
      <w:pPr>
        <w:jc w:val="center"/>
        <w:rPr>
          <w:rFonts w:hint="eastAsia" w:ascii="宋体" w:hAnsi="宋体" w:eastAsia="宋体" w:cs="宋体"/>
          <w:sz w:val="28"/>
          <w:szCs w:val="28"/>
        </w:rPr>
      </w:pPr>
    </w:p>
    <w:p>
      <w:pPr>
        <w:ind w:firstLine="1280" w:firstLineChars="400"/>
        <w:rPr>
          <w:rFonts w:hint="eastAsia" w:ascii="宋体" w:hAnsi="宋体" w:eastAsia="宋体" w:cs="宋体"/>
          <w:sz w:val="32"/>
          <w:szCs w:val="32"/>
        </w:rPr>
      </w:pPr>
    </w:p>
    <w:p>
      <w:pPr>
        <w:ind w:firstLine="1280" w:firstLineChars="400"/>
        <w:rPr>
          <w:rFonts w:hint="eastAsia" w:ascii="宋体" w:hAnsi="宋体" w:eastAsia="宋体" w:cs="宋体"/>
          <w:sz w:val="32"/>
          <w:szCs w:val="32"/>
        </w:rPr>
      </w:pPr>
      <w:r>
        <w:rPr>
          <w:rFonts w:hint="eastAsia" w:ascii="宋体" w:hAnsi="宋体" w:eastAsia="宋体" w:cs="宋体"/>
          <w:sz w:val="32"/>
          <w:szCs w:val="32"/>
        </w:rPr>
        <w:t>项目编号：</w:t>
      </w:r>
    </w:p>
    <w:p>
      <w:pPr>
        <w:tabs>
          <w:tab w:val="center" w:pos="5039"/>
        </w:tabs>
        <w:ind w:firstLine="1280" w:firstLineChars="400"/>
        <w:rPr>
          <w:rFonts w:hint="eastAsia" w:ascii="宋体" w:hAnsi="宋体" w:eastAsia="宋体" w:cs="宋体"/>
          <w:sz w:val="32"/>
          <w:szCs w:val="32"/>
          <w:u w:val="single"/>
        </w:rPr>
      </w:pPr>
      <w:r>
        <w:rPr>
          <w:rFonts w:hint="eastAsia" w:ascii="宋体" w:hAnsi="宋体" w:eastAsia="宋体" w:cs="宋体"/>
          <w:sz w:val="32"/>
          <w:szCs w:val="32"/>
        </w:rPr>
        <w:t>项目名称：</w:t>
      </w:r>
    </w:p>
    <w:p>
      <w:pPr>
        <w:ind w:firstLine="1280" w:firstLineChars="400"/>
        <w:rPr>
          <w:rFonts w:hint="eastAsia" w:ascii="宋体" w:hAnsi="宋体" w:eastAsia="宋体" w:cs="宋体"/>
          <w:sz w:val="32"/>
          <w:szCs w:val="32"/>
        </w:rPr>
      </w:pPr>
      <w:r>
        <w:rPr>
          <w:rFonts w:hint="eastAsia" w:ascii="宋体" w:hAnsi="宋体" w:eastAsia="宋体" w:cs="宋体"/>
          <w:sz w:val="32"/>
          <w:szCs w:val="32"/>
        </w:rPr>
        <w:t>投标单位：（盖章）</w:t>
      </w:r>
    </w:p>
    <w:p>
      <w:pPr>
        <w:ind w:firstLine="1280" w:firstLineChars="400"/>
        <w:rPr>
          <w:rFonts w:hint="eastAsia" w:ascii="宋体" w:hAnsi="宋体" w:eastAsia="宋体" w:cs="宋体"/>
          <w:sz w:val="32"/>
          <w:szCs w:val="32"/>
        </w:rPr>
      </w:pPr>
    </w:p>
    <w:p>
      <w:pPr>
        <w:jc w:val="center"/>
        <w:rPr>
          <w:rFonts w:hint="eastAsia" w:ascii="宋体" w:hAnsi="宋体" w:eastAsia="宋体" w:cs="宋体"/>
          <w:b/>
          <w:snapToGrid w:val="0"/>
          <w:kern w:val="0"/>
          <w:sz w:val="36"/>
          <w:szCs w:val="36"/>
        </w:rPr>
      </w:pPr>
      <w:r>
        <w:rPr>
          <w:rFonts w:hint="eastAsia" w:ascii="宋体" w:hAnsi="宋体" w:eastAsia="宋体" w:cs="宋体"/>
          <w:sz w:val="32"/>
          <w:szCs w:val="32"/>
        </w:rPr>
        <w:t>年  月  日</w:t>
      </w:r>
      <w:r>
        <w:rPr>
          <w:rFonts w:hint="eastAsia" w:ascii="宋体" w:hAnsi="宋体" w:eastAsia="宋体" w:cs="宋体"/>
          <w:b/>
          <w:snapToGrid w:val="0"/>
          <w:kern w:val="0"/>
          <w:sz w:val="36"/>
          <w:szCs w:val="36"/>
        </w:rPr>
        <w:br w:type="page"/>
      </w:r>
    </w:p>
    <w:p>
      <w:pPr>
        <w:autoSpaceDE w:val="0"/>
        <w:autoSpaceDN w:val="0"/>
        <w:adjustRightInd w:val="0"/>
        <w:spacing w:line="360"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二、开标一览表</w:t>
      </w:r>
    </w:p>
    <w:p>
      <w:pPr>
        <w:spacing w:before="50" w:after="156" w:afterLines="50" w:line="360" w:lineRule="auto"/>
        <w:contextualSpacing/>
        <w:jc w:val="left"/>
        <w:rPr>
          <w:rFonts w:hint="eastAsia" w:ascii="宋体" w:hAnsi="宋体" w:eastAsia="宋体" w:cs="宋体"/>
          <w:sz w:val="24"/>
          <w:szCs w:val="24"/>
        </w:rPr>
      </w:pPr>
    </w:p>
    <w:p>
      <w:pPr>
        <w:spacing w:before="50" w:after="156" w:afterLines="50"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项目编号：</w:t>
      </w:r>
    </w:p>
    <w:p>
      <w:pPr>
        <w:spacing w:line="360" w:lineRule="auto"/>
        <w:contextualSpacing/>
        <w:rPr>
          <w:rFonts w:hint="eastAsia" w:ascii="宋体" w:hAnsi="宋体" w:eastAsia="宋体" w:cs="宋体"/>
          <w:sz w:val="24"/>
          <w:szCs w:val="24"/>
        </w:rPr>
      </w:pPr>
      <w:r>
        <w:rPr>
          <w:rFonts w:hint="eastAsia" w:ascii="宋体" w:hAnsi="宋体" w:eastAsia="宋体" w:cs="宋体"/>
          <w:sz w:val="24"/>
          <w:szCs w:val="24"/>
        </w:rPr>
        <w:t>项目名称：                                            单位：元（人民币）</w:t>
      </w:r>
    </w:p>
    <w:tbl>
      <w:tblPr>
        <w:tblStyle w:val="17"/>
        <w:tblW w:w="9064" w:type="dxa"/>
        <w:jc w:val="center"/>
        <w:tblLayout w:type="fixed"/>
        <w:tblCellMar>
          <w:top w:w="0" w:type="dxa"/>
          <w:left w:w="108" w:type="dxa"/>
          <w:bottom w:w="0" w:type="dxa"/>
          <w:right w:w="108" w:type="dxa"/>
        </w:tblCellMar>
      </w:tblPr>
      <w:tblGrid>
        <w:gridCol w:w="876"/>
        <w:gridCol w:w="2268"/>
        <w:gridCol w:w="3402"/>
        <w:gridCol w:w="1676"/>
        <w:gridCol w:w="842"/>
      </w:tblGrid>
      <w:tr>
        <w:tblPrEx>
          <w:tblCellMar>
            <w:top w:w="0" w:type="dxa"/>
            <w:left w:w="108" w:type="dxa"/>
            <w:bottom w:w="0" w:type="dxa"/>
            <w:right w:w="108" w:type="dxa"/>
          </w:tblCellMar>
        </w:tblPrEx>
        <w:trPr>
          <w:trHeight w:val="851" w:hRule="atLeast"/>
          <w:jc w:val="center"/>
        </w:trPr>
        <w:tc>
          <w:tcPr>
            <w:tcW w:w="876"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sz w:val="24"/>
                <w:szCs w:val="24"/>
                <w:lang w:val="zh-CN"/>
              </w:rPr>
            </w:pPr>
            <w:r>
              <w:rPr>
                <w:rFonts w:hint="eastAsia" w:ascii="宋体" w:hAnsi="宋体" w:eastAsia="宋体" w:cs="宋体"/>
                <w:b/>
                <w:sz w:val="24"/>
                <w:szCs w:val="24"/>
                <w:lang w:val="zh-CN"/>
              </w:rPr>
              <w:t>标</w:t>
            </w:r>
            <w:r>
              <w:rPr>
                <w:rFonts w:hint="eastAsia" w:ascii="宋体" w:hAnsi="宋体" w:eastAsia="宋体" w:cs="宋体"/>
                <w:b/>
                <w:sz w:val="24"/>
                <w:szCs w:val="24"/>
              </w:rPr>
              <w:t>段</w:t>
            </w:r>
          </w:p>
        </w:tc>
        <w:tc>
          <w:tcPr>
            <w:tcW w:w="2268"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sz w:val="24"/>
                <w:szCs w:val="24"/>
                <w:lang w:val="zh-CN"/>
              </w:rPr>
            </w:pPr>
            <w:r>
              <w:rPr>
                <w:rFonts w:hint="eastAsia" w:ascii="宋体" w:hAnsi="宋体" w:eastAsia="宋体" w:cs="宋体"/>
                <w:b/>
                <w:sz w:val="24"/>
                <w:szCs w:val="24"/>
                <w:lang w:val="zh-CN"/>
              </w:rPr>
              <w:t>项目名称</w:t>
            </w:r>
          </w:p>
        </w:tc>
        <w:tc>
          <w:tcPr>
            <w:tcW w:w="3402"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sz w:val="24"/>
                <w:szCs w:val="24"/>
                <w:lang w:val="zh-CN"/>
              </w:rPr>
            </w:pPr>
            <w:r>
              <w:rPr>
                <w:rFonts w:hint="eastAsia" w:ascii="宋体" w:hAnsi="宋体" w:eastAsia="宋体" w:cs="宋体"/>
                <w:b/>
                <w:sz w:val="24"/>
                <w:szCs w:val="24"/>
                <w:lang w:val="zh-CN"/>
              </w:rPr>
              <w:t>投标报价</w:t>
            </w:r>
          </w:p>
        </w:tc>
        <w:tc>
          <w:tcPr>
            <w:tcW w:w="1676"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sz w:val="24"/>
                <w:szCs w:val="24"/>
                <w:lang w:val="zh-CN"/>
              </w:rPr>
            </w:pPr>
            <w:r>
              <w:rPr>
                <w:rFonts w:hint="eastAsia" w:ascii="宋体" w:hAnsi="宋体" w:eastAsia="宋体" w:cs="宋体"/>
                <w:b/>
                <w:sz w:val="24"/>
                <w:szCs w:val="24"/>
                <w:lang w:val="zh-CN"/>
              </w:rPr>
              <w:t>支付（服务、完工）时间</w:t>
            </w:r>
          </w:p>
        </w:tc>
        <w:tc>
          <w:tcPr>
            <w:tcW w:w="842"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jc w:val="center"/>
              <w:rPr>
                <w:rFonts w:hint="eastAsia" w:ascii="宋体" w:hAnsi="宋体" w:eastAsia="宋体" w:cs="宋体"/>
                <w:b/>
                <w:sz w:val="24"/>
                <w:szCs w:val="24"/>
                <w:lang w:val="zh-CN"/>
              </w:rPr>
            </w:pPr>
            <w:r>
              <w:rPr>
                <w:rFonts w:hint="eastAsia" w:ascii="宋体" w:hAnsi="宋体" w:eastAsia="宋体" w:cs="宋体"/>
                <w:b/>
                <w:sz w:val="24"/>
                <w:szCs w:val="24"/>
                <w:lang w:val="zh-CN"/>
              </w:rPr>
              <w:t>备注</w:t>
            </w:r>
          </w:p>
        </w:tc>
      </w:tr>
      <w:tr>
        <w:tblPrEx>
          <w:tblCellMar>
            <w:top w:w="0" w:type="dxa"/>
            <w:left w:w="108" w:type="dxa"/>
            <w:bottom w:w="0" w:type="dxa"/>
            <w:right w:w="108" w:type="dxa"/>
          </w:tblCellMar>
        </w:tblPrEx>
        <w:trPr>
          <w:trHeight w:val="1486" w:hRule="atLeast"/>
          <w:jc w:val="center"/>
        </w:trPr>
        <w:tc>
          <w:tcPr>
            <w:tcW w:w="876"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ind w:firstLine="240"/>
              <w:rPr>
                <w:rFonts w:hint="eastAsia" w:ascii="宋体" w:hAnsi="宋体" w:eastAsia="宋体" w:cs="宋体"/>
                <w:sz w:val="24"/>
                <w:szCs w:val="24"/>
              </w:rPr>
            </w:pPr>
          </w:p>
        </w:tc>
        <w:tc>
          <w:tcPr>
            <w:tcW w:w="2268"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ind w:firstLine="240"/>
              <w:rPr>
                <w:rFonts w:hint="eastAsia" w:ascii="宋体" w:hAnsi="宋体" w:eastAsia="宋体" w:cs="宋体"/>
                <w:sz w:val="24"/>
                <w:szCs w:val="24"/>
              </w:rPr>
            </w:pPr>
          </w:p>
        </w:tc>
        <w:tc>
          <w:tcPr>
            <w:tcW w:w="3402"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adjustRightInd w:val="0"/>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大写：　　　　小写：</w:t>
            </w:r>
          </w:p>
        </w:tc>
        <w:tc>
          <w:tcPr>
            <w:tcW w:w="1676"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ind w:firstLine="240"/>
              <w:rPr>
                <w:rFonts w:hint="eastAsia" w:ascii="宋体" w:hAnsi="宋体" w:eastAsia="宋体" w:cs="宋体"/>
                <w:sz w:val="24"/>
                <w:szCs w:val="24"/>
                <w:lang w:val="zh-CN"/>
              </w:rPr>
            </w:pPr>
          </w:p>
        </w:tc>
        <w:tc>
          <w:tcPr>
            <w:tcW w:w="842"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adjustRightInd w:val="0"/>
              <w:spacing w:line="480" w:lineRule="exact"/>
              <w:ind w:firstLine="240"/>
              <w:rPr>
                <w:rFonts w:hint="eastAsia" w:ascii="宋体" w:hAnsi="宋体" w:eastAsia="宋体" w:cs="宋体"/>
                <w:sz w:val="24"/>
                <w:szCs w:val="24"/>
                <w:lang w:val="zh-CN"/>
              </w:rPr>
            </w:pPr>
          </w:p>
        </w:tc>
      </w:tr>
    </w:tbl>
    <w:p>
      <w:pPr>
        <w:autoSpaceDE w:val="0"/>
        <w:autoSpaceDN w:val="0"/>
        <w:adjustRightInd w:val="0"/>
        <w:spacing w:line="480" w:lineRule="auto"/>
        <w:rPr>
          <w:rFonts w:hint="eastAsia" w:ascii="宋体" w:hAnsi="宋体" w:eastAsia="宋体" w:cs="宋体"/>
          <w:sz w:val="24"/>
          <w:szCs w:val="24"/>
          <w:lang w:val="zh-CN"/>
        </w:rPr>
      </w:pPr>
    </w:p>
    <w:p>
      <w:pPr>
        <w:autoSpaceDE w:val="0"/>
        <w:autoSpaceDN w:val="0"/>
        <w:adjustRightInd w:val="0"/>
        <w:spacing w:line="480" w:lineRule="auto"/>
        <w:rPr>
          <w:rFonts w:hint="eastAsia" w:ascii="宋体" w:hAnsi="宋体" w:eastAsia="宋体" w:cs="宋体"/>
          <w:sz w:val="24"/>
          <w:szCs w:val="24"/>
          <w:lang w:val="zh-CN"/>
        </w:rPr>
      </w:pPr>
      <w:r>
        <w:rPr>
          <w:rFonts w:hint="eastAsia" w:ascii="宋体" w:hAnsi="宋体" w:eastAsia="宋体" w:cs="宋体"/>
          <w:sz w:val="24"/>
          <w:szCs w:val="24"/>
          <w:lang w:val="zh-CN"/>
        </w:rPr>
        <w:t>投标人名称：</w:t>
      </w:r>
      <w:r>
        <w:rPr>
          <w:rFonts w:hint="eastAsia" w:ascii="宋体" w:hAnsi="宋体" w:eastAsia="宋体" w:cs="宋体"/>
          <w:sz w:val="24"/>
          <w:szCs w:val="24"/>
          <w:u w:val="single"/>
          <w:lang w:val="zh-CN"/>
        </w:rPr>
        <w:t xml:space="preserve">     （全称）   </w:t>
      </w:r>
      <w:r>
        <w:rPr>
          <w:rFonts w:hint="eastAsia" w:ascii="宋体" w:hAnsi="宋体" w:eastAsia="宋体" w:cs="宋体"/>
          <w:sz w:val="24"/>
          <w:szCs w:val="24"/>
          <w:lang w:val="zh-CN"/>
        </w:rPr>
        <w:t>（公章）：</w:t>
      </w:r>
    </w:p>
    <w:p>
      <w:pPr>
        <w:autoSpaceDE w:val="0"/>
        <w:autoSpaceDN w:val="0"/>
        <w:adjustRightInd w:val="0"/>
        <w:spacing w:line="480" w:lineRule="auto"/>
        <w:rPr>
          <w:rFonts w:hint="eastAsia" w:ascii="宋体" w:hAnsi="宋体" w:eastAsia="宋体" w:cs="宋体"/>
          <w:sz w:val="24"/>
          <w:szCs w:val="24"/>
          <w:lang w:val="zh-CN"/>
        </w:rPr>
      </w:pPr>
      <w:r>
        <w:rPr>
          <w:rFonts w:hint="eastAsia" w:ascii="宋体" w:hAnsi="宋体" w:eastAsia="宋体" w:cs="宋体"/>
          <w:sz w:val="24"/>
          <w:szCs w:val="24"/>
          <w:lang w:val="zh-CN"/>
        </w:rPr>
        <w:t>投标人法定代表人（或授权代表）签字：</w:t>
      </w:r>
    </w:p>
    <w:p>
      <w:pPr>
        <w:autoSpaceDE w:val="0"/>
        <w:autoSpaceDN w:val="0"/>
        <w:adjustRightInd w:val="0"/>
        <w:spacing w:line="480" w:lineRule="auto"/>
        <w:rPr>
          <w:rFonts w:hint="eastAsia" w:ascii="宋体" w:hAnsi="宋体" w:eastAsia="宋体" w:cs="宋体"/>
          <w:sz w:val="24"/>
          <w:szCs w:val="24"/>
          <w:lang w:val="zh-CN"/>
        </w:rPr>
      </w:pPr>
      <w:r>
        <w:rPr>
          <w:rFonts w:hint="eastAsia" w:ascii="宋体" w:hAnsi="宋体" w:eastAsia="宋体" w:cs="宋体"/>
          <w:sz w:val="24"/>
          <w:szCs w:val="24"/>
          <w:lang w:val="zh-CN"/>
        </w:rPr>
        <w:t>日期：     年   月   日</w:t>
      </w:r>
    </w:p>
    <w:p>
      <w:pPr>
        <w:autoSpaceDE w:val="0"/>
        <w:autoSpaceDN w:val="0"/>
        <w:adjustRightInd w:val="0"/>
        <w:spacing w:line="360" w:lineRule="auto"/>
        <w:rPr>
          <w:rFonts w:hint="eastAsia" w:ascii="宋体" w:hAnsi="宋体" w:eastAsia="宋体" w:cs="宋体"/>
          <w:sz w:val="24"/>
          <w:lang w:val="zh-CN"/>
        </w:rPr>
      </w:pPr>
    </w:p>
    <w:p>
      <w:pPr>
        <w:autoSpaceDE w:val="0"/>
        <w:autoSpaceDN w:val="0"/>
        <w:adjustRightInd w:val="0"/>
        <w:spacing w:line="480" w:lineRule="auto"/>
        <w:rPr>
          <w:rFonts w:hint="eastAsia" w:ascii="宋体" w:hAnsi="宋体" w:eastAsia="宋体" w:cs="宋体"/>
          <w:szCs w:val="21"/>
          <w:lang w:val="zh-CN"/>
        </w:rPr>
      </w:pPr>
      <w:r>
        <w:rPr>
          <w:rFonts w:hint="eastAsia" w:ascii="宋体" w:hAnsi="宋体" w:eastAsia="宋体" w:cs="宋体"/>
          <w:szCs w:val="21"/>
          <w:lang w:val="zh-CN"/>
        </w:rPr>
        <w:t>注：支付（服务、完工）时间指完成该项目的最终时间（天）。</w:t>
      </w:r>
    </w:p>
    <w:p>
      <w:pPr>
        <w:widowControl/>
        <w:jc w:val="left"/>
        <w:rPr>
          <w:rFonts w:hint="eastAsia" w:ascii="宋体" w:hAnsi="宋体" w:eastAsia="宋体" w:cs="宋体"/>
          <w:b/>
          <w:bCs/>
          <w:sz w:val="44"/>
          <w:szCs w:val="44"/>
          <w:lang w:val="zh-CN"/>
        </w:rPr>
      </w:pPr>
      <w:r>
        <w:rPr>
          <w:rFonts w:hint="eastAsia" w:ascii="宋体" w:hAnsi="宋体" w:eastAsia="宋体" w:cs="宋体"/>
          <w:b/>
          <w:bCs/>
          <w:sz w:val="44"/>
          <w:szCs w:val="44"/>
          <w:lang w:val="zh-CN"/>
        </w:rPr>
        <w:br w:type="page"/>
      </w:r>
    </w:p>
    <w:p>
      <w:pPr>
        <w:autoSpaceDE w:val="0"/>
        <w:autoSpaceDN w:val="0"/>
        <w:adjustRightInd w:val="0"/>
        <w:spacing w:line="360"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三、资格审查证明材料</w:t>
      </w:r>
    </w:p>
    <w:p>
      <w:pPr>
        <w:pStyle w:val="5"/>
        <w:jc w:val="center"/>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3.1 投 标 函</w:t>
      </w:r>
    </w:p>
    <w:p>
      <w:pPr>
        <w:adjustRightInd w:val="0"/>
        <w:spacing w:line="360" w:lineRule="auto"/>
        <w:contextualSpacing/>
        <w:rPr>
          <w:rFonts w:hint="eastAsia" w:ascii="宋体" w:hAnsi="宋体" w:eastAsia="宋体" w:cs="宋体"/>
          <w:b/>
          <w:snapToGrid w:val="0"/>
          <w:kern w:val="0"/>
          <w:sz w:val="24"/>
          <w:szCs w:val="24"/>
        </w:rPr>
      </w:pPr>
      <w:r>
        <w:rPr>
          <w:rFonts w:hint="eastAsia" w:ascii="宋体" w:hAnsi="宋体" w:eastAsia="宋体" w:cs="宋体"/>
          <w:snapToGrid w:val="0"/>
          <w:kern w:val="0"/>
          <w:sz w:val="24"/>
          <w:szCs w:val="24"/>
        </w:rPr>
        <w:t>致：</w:t>
      </w:r>
      <w:r>
        <w:rPr>
          <w:rFonts w:hint="eastAsia" w:ascii="宋体" w:hAnsi="宋体" w:eastAsia="宋体" w:cs="宋体"/>
          <w:b/>
          <w:snapToGrid w:val="0"/>
          <w:kern w:val="0"/>
          <w:sz w:val="24"/>
          <w:szCs w:val="24"/>
          <w:u w:val="single"/>
        </w:rPr>
        <w:t>（采购人）</w:t>
      </w:r>
    </w:p>
    <w:p>
      <w:pPr>
        <w:pStyle w:val="33"/>
        <w:rPr>
          <w:rFonts w:hint="eastAsia" w:ascii="宋体" w:hAnsi="宋体" w:eastAsia="宋体" w:cs="宋体"/>
          <w:snapToGrid w:val="0"/>
        </w:rPr>
      </w:pPr>
      <w:r>
        <w:rPr>
          <w:rFonts w:hint="eastAsia" w:ascii="宋体" w:hAnsi="宋体" w:eastAsia="宋体" w:cs="宋体"/>
          <w:snapToGrid w:val="0"/>
        </w:rPr>
        <w:t>根据贵方</w:t>
      </w:r>
      <w:r>
        <w:rPr>
          <w:rFonts w:hint="eastAsia" w:ascii="宋体" w:hAnsi="宋体" w:eastAsia="宋体" w:cs="宋体"/>
          <w:snapToGrid w:val="0"/>
          <w:u w:val="single"/>
        </w:rPr>
        <w:t xml:space="preserve">     </w:t>
      </w:r>
      <w:r>
        <w:rPr>
          <w:rFonts w:hint="eastAsia" w:ascii="宋体" w:hAnsi="宋体" w:eastAsia="宋体" w:cs="宋体"/>
          <w:snapToGrid w:val="0"/>
        </w:rPr>
        <w:t>（项目名称、项目编号）采购的招标公告及投标邀请，</w:t>
      </w:r>
      <w:r>
        <w:rPr>
          <w:rFonts w:hint="eastAsia" w:ascii="宋体" w:hAnsi="宋体" w:eastAsia="宋体" w:cs="宋体"/>
          <w:snapToGrid w:val="0"/>
          <w:u w:val="single"/>
        </w:rPr>
        <w:t xml:space="preserve">    </w:t>
      </w:r>
      <w:r>
        <w:rPr>
          <w:rFonts w:hint="eastAsia" w:ascii="宋体" w:hAnsi="宋体" w:eastAsia="宋体" w:cs="宋体"/>
          <w:snapToGrid w:val="0"/>
        </w:rPr>
        <w:t>（姓名和职务）被正式授权并代表投标人</w:t>
      </w:r>
      <w:r>
        <w:rPr>
          <w:rFonts w:hint="eastAsia" w:ascii="宋体" w:hAnsi="宋体" w:eastAsia="宋体" w:cs="宋体"/>
          <w:snapToGrid w:val="0"/>
          <w:u w:val="single"/>
        </w:rPr>
        <w:t xml:space="preserve">    </w:t>
      </w:r>
      <w:r>
        <w:rPr>
          <w:rFonts w:hint="eastAsia" w:ascii="宋体" w:hAnsi="宋体" w:eastAsia="宋体" w:cs="宋体"/>
          <w:snapToGrid w:val="0"/>
        </w:rPr>
        <w:t>（投标人名称、地址）提交。</w:t>
      </w:r>
    </w:p>
    <w:p>
      <w:pPr>
        <w:pStyle w:val="11"/>
        <w:adjustRightInd w:val="0"/>
        <w:spacing w:line="360" w:lineRule="auto"/>
        <w:ind w:firstLine="480" w:firstLineChars="200"/>
        <w:contextualSpacing/>
        <w:rPr>
          <w:rFonts w:hint="eastAsia" w:ascii="宋体" w:hAnsi="宋体" w:eastAsia="宋体" w:cs="宋体"/>
          <w:snapToGrid w:val="0"/>
          <w:kern w:val="0"/>
          <w:szCs w:val="24"/>
        </w:rPr>
      </w:pPr>
      <w:r>
        <w:rPr>
          <w:rFonts w:hint="eastAsia" w:ascii="宋体" w:hAnsi="宋体" w:eastAsia="宋体" w:cs="宋体"/>
          <w:snapToGrid w:val="0"/>
          <w:kern w:val="0"/>
          <w:szCs w:val="24"/>
        </w:rPr>
        <w:t>我方确认收到贵方提供的</w:t>
      </w:r>
      <w:r>
        <w:rPr>
          <w:rFonts w:hint="eastAsia" w:ascii="宋体" w:hAnsi="宋体" w:eastAsia="宋体" w:cs="宋体"/>
          <w:snapToGrid w:val="0"/>
          <w:kern w:val="0"/>
          <w:szCs w:val="24"/>
          <w:u w:val="single"/>
        </w:rPr>
        <w:t xml:space="preserve">    （项目名称、项目编号）</w:t>
      </w:r>
      <w:r>
        <w:rPr>
          <w:rFonts w:hint="eastAsia" w:ascii="宋体" w:hAnsi="宋体" w:eastAsia="宋体" w:cs="宋体"/>
          <w:snapToGrid w:val="0"/>
          <w:kern w:val="0"/>
          <w:szCs w:val="24"/>
        </w:rPr>
        <w:t>招标文件的全部内容。</w:t>
      </w:r>
    </w:p>
    <w:p>
      <w:pPr>
        <w:pStyle w:val="11"/>
        <w:adjustRightInd w:val="0"/>
        <w:spacing w:line="360" w:lineRule="auto"/>
        <w:ind w:firstLine="480" w:firstLineChars="200"/>
        <w:contextualSpacing/>
        <w:rPr>
          <w:rFonts w:hint="eastAsia" w:ascii="宋体" w:hAnsi="宋体" w:eastAsia="宋体" w:cs="宋体"/>
          <w:snapToGrid w:val="0"/>
          <w:kern w:val="0"/>
          <w:szCs w:val="24"/>
        </w:rPr>
      </w:pPr>
      <w:r>
        <w:rPr>
          <w:rFonts w:hint="eastAsia" w:ascii="宋体" w:hAnsi="宋体" w:eastAsia="宋体" w:cs="宋体"/>
          <w:snapToGrid w:val="0"/>
          <w:kern w:val="0"/>
          <w:szCs w:val="24"/>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和</w:t>
      </w:r>
      <w:r>
        <w:rPr>
          <w:rFonts w:hint="eastAsia" w:ascii="宋体" w:hAnsi="宋体" w:eastAsia="宋体" w:cs="宋体"/>
          <w:szCs w:val="24"/>
        </w:rPr>
        <w:t>已完全理解并接受招标文件的各项规定和要求及资金支付规定，对招标文件的合理性、合法性不再有异议。</w:t>
      </w:r>
    </w:p>
    <w:p>
      <w:pPr>
        <w:adjustRightInd w:val="0"/>
        <w:spacing w:line="360" w:lineRule="auto"/>
        <w:ind w:firstLine="480" w:firstLineChars="200"/>
        <w:contextualSpacing/>
        <w:rPr>
          <w:rFonts w:hint="eastAsia" w:ascii="宋体" w:hAnsi="宋体" w:eastAsia="宋体" w:cs="宋体"/>
          <w:snapToGrid w:val="0"/>
          <w:kern w:val="0"/>
          <w:sz w:val="24"/>
          <w:szCs w:val="24"/>
        </w:rPr>
      </w:pPr>
      <w:r>
        <w:rPr>
          <w:rFonts w:hint="eastAsia" w:ascii="宋体" w:hAnsi="宋体" w:eastAsia="宋体" w:cs="宋体"/>
          <w:i/>
          <w:snapToGrid w:val="0"/>
          <w:kern w:val="0"/>
          <w:sz w:val="24"/>
          <w:szCs w:val="24"/>
          <w:u w:val="single"/>
        </w:rPr>
        <w:t xml:space="preserve">(投标人名称)     </w:t>
      </w:r>
      <w:r>
        <w:rPr>
          <w:rFonts w:hint="eastAsia" w:ascii="宋体" w:hAnsi="宋体" w:eastAsia="宋体" w:cs="宋体"/>
          <w:snapToGrid w:val="0"/>
          <w:kern w:val="0"/>
          <w:sz w:val="24"/>
          <w:szCs w:val="24"/>
        </w:rPr>
        <w:t>作为投标人正式授权</w:t>
      </w:r>
      <w:r>
        <w:rPr>
          <w:rFonts w:hint="eastAsia" w:ascii="宋体" w:hAnsi="宋体" w:eastAsia="宋体" w:cs="宋体"/>
          <w:i/>
          <w:snapToGrid w:val="0"/>
          <w:kern w:val="0"/>
          <w:sz w:val="24"/>
          <w:szCs w:val="24"/>
          <w:u w:val="single"/>
        </w:rPr>
        <w:t xml:space="preserve">(授权代表全名, 职务)       </w:t>
      </w:r>
      <w:r>
        <w:rPr>
          <w:rFonts w:hint="eastAsia" w:ascii="宋体" w:hAnsi="宋体" w:eastAsia="宋体" w:cs="宋体"/>
          <w:snapToGrid w:val="0"/>
          <w:kern w:val="0"/>
          <w:sz w:val="24"/>
          <w:szCs w:val="24"/>
        </w:rPr>
        <w:t>代表我方全权处理有关本投标的一切事宜。</w:t>
      </w:r>
    </w:p>
    <w:p>
      <w:pPr>
        <w:adjustRightInd w:val="0"/>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我方已完全明白招标文件的所有条款要求，并申明如下：</w:t>
      </w:r>
    </w:p>
    <w:p>
      <w:pPr>
        <w:adjustRightInd w:val="0"/>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一、按招标文件提供的全部货物与相关服务的投标总价详见《开标一览表》。</w:t>
      </w:r>
    </w:p>
    <w:p>
      <w:pPr>
        <w:adjustRightInd w:val="0"/>
        <w:spacing w:line="360" w:lineRule="auto"/>
        <w:ind w:firstLine="480" w:firstLineChars="200"/>
        <w:contextualSpacing/>
        <w:rPr>
          <w:rFonts w:hint="eastAsia" w:ascii="宋体" w:hAnsi="宋体" w:eastAsia="宋体" w:cs="宋体"/>
          <w:sz w:val="24"/>
          <w:szCs w:val="24"/>
        </w:rPr>
      </w:pPr>
      <w:r>
        <w:rPr>
          <w:rFonts w:hint="eastAsia" w:ascii="宋体" w:hAnsi="宋体" w:eastAsia="宋体" w:cs="宋体"/>
          <w:sz w:val="24"/>
          <w:szCs w:val="24"/>
        </w:rPr>
        <w:t>二、本投标文件的有效期为投标截止时间起</w:t>
      </w:r>
      <w:r>
        <w:rPr>
          <w:rFonts w:hint="eastAsia" w:ascii="宋体" w:hAnsi="宋体" w:eastAsia="宋体" w:cs="宋体"/>
          <w:sz w:val="24"/>
          <w:szCs w:val="24"/>
          <w:u w:val="single"/>
        </w:rPr>
        <w:t xml:space="preserve">    </w:t>
      </w:r>
      <w:r>
        <w:rPr>
          <w:rFonts w:hint="eastAsia" w:ascii="宋体" w:hAnsi="宋体" w:eastAsia="宋体" w:cs="宋体"/>
          <w:sz w:val="24"/>
          <w:szCs w:val="24"/>
        </w:rPr>
        <w:t>天。如中标，有效期将延至供货终止日为止。在此提交的资格证明文件均至投标截止日有效，如有在投标有效期内失效的，我方承诺在中标后补齐一切手续，保证所有资格证明文件能在签订采购合同时直至采购合同终止日有效。</w:t>
      </w:r>
    </w:p>
    <w:p>
      <w:pPr>
        <w:pStyle w:val="16"/>
        <w:adjustRightInd w:val="0"/>
        <w:spacing w:line="360" w:lineRule="auto"/>
        <w:ind w:firstLine="480" w:firstLineChars="200"/>
        <w:contextualSpacing/>
        <w:rPr>
          <w:rFonts w:hint="eastAsia" w:ascii="宋体" w:hAnsi="宋体" w:eastAsia="宋体" w:cs="宋体"/>
        </w:rPr>
      </w:pPr>
      <w:r>
        <w:rPr>
          <w:rFonts w:hint="eastAsia" w:ascii="宋体" w:hAnsi="宋体" w:eastAsia="宋体" w:cs="宋体"/>
        </w:rPr>
        <w:t>三、我方明白并同意，在规定的开标日之后，投标有效期之内撤销投标的，一切不利后果由我方自行承担。</w:t>
      </w:r>
    </w:p>
    <w:p>
      <w:pPr>
        <w:pStyle w:val="16"/>
        <w:adjustRightInd w:val="0"/>
        <w:spacing w:line="360" w:lineRule="auto"/>
        <w:ind w:firstLine="480" w:firstLineChars="200"/>
        <w:contextualSpacing/>
        <w:rPr>
          <w:rFonts w:hint="eastAsia" w:ascii="宋体" w:hAnsi="宋体" w:eastAsia="宋体" w:cs="宋体"/>
        </w:rPr>
      </w:pPr>
      <w:r>
        <w:rPr>
          <w:rFonts w:hint="eastAsia" w:ascii="宋体" w:hAnsi="宋体" w:eastAsia="宋体" w:cs="宋体"/>
        </w:rPr>
        <w:t>四、我方同意按照贵方可能提出的要求而提供与投标有关的任何其它数据、信息或资料。</w:t>
      </w:r>
    </w:p>
    <w:p>
      <w:pPr>
        <w:pStyle w:val="16"/>
        <w:adjustRightInd w:val="0"/>
        <w:spacing w:line="360" w:lineRule="auto"/>
        <w:ind w:firstLine="480" w:firstLineChars="200"/>
        <w:contextualSpacing/>
        <w:rPr>
          <w:rFonts w:hint="eastAsia" w:ascii="宋体" w:hAnsi="宋体" w:eastAsia="宋体" w:cs="宋体"/>
        </w:rPr>
      </w:pPr>
      <w:r>
        <w:rPr>
          <w:rFonts w:hint="eastAsia" w:ascii="宋体" w:hAnsi="宋体" w:eastAsia="宋体" w:cs="宋体"/>
        </w:rPr>
        <w:t>五、我方理解贵方不一定接受最低投标价或任何贵方可能收到的投标。</w:t>
      </w:r>
    </w:p>
    <w:p>
      <w:pPr>
        <w:pStyle w:val="16"/>
        <w:adjustRightInd w:val="0"/>
        <w:spacing w:line="360" w:lineRule="auto"/>
        <w:ind w:firstLine="480" w:firstLineChars="200"/>
        <w:contextualSpacing/>
        <w:rPr>
          <w:rFonts w:hint="eastAsia" w:ascii="宋体" w:hAnsi="宋体" w:eastAsia="宋体" w:cs="宋体"/>
        </w:rPr>
      </w:pPr>
      <w:r>
        <w:rPr>
          <w:rFonts w:hint="eastAsia" w:ascii="宋体" w:hAnsi="宋体" w:eastAsia="宋体" w:cs="宋体"/>
        </w:rPr>
        <w:t>六、我方如果中标，将保证履行招标文件及其澄清、修改文件（如果有）中的全部责任和义务，按质、按量、按期完成《项目需求》及《合同书》中的全部任务。</w:t>
      </w:r>
    </w:p>
    <w:p>
      <w:pPr>
        <w:pStyle w:val="16"/>
        <w:adjustRightInd w:val="0"/>
        <w:spacing w:line="360" w:lineRule="auto"/>
        <w:ind w:firstLine="480" w:firstLineChars="200"/>
        <w:contextualSpacing/>
        <w:rPr>
          <w:rFonts w:hint="eastAsia" w:ascii="宋体" w:hAnsi="宋体" w:eastAsia="宋体" w:cs="宋体"/>
        </w:rPr>
      </w:pPr>
      <w:r>
        <w:rPr>
          <w:rFonts w:hint="eastAsia" w:ascii="宋体" w:hAnsi="宋体" w:eastAsia="宋体" w:cs="宋体"/>
        </w:rPr>
        <w:t>七、我方在此保证所提交的所有文件和全部说明是真实的和正确的。</w:t>
      </w:r>
    </w:p>
    <w:p>
      <w:pPr>
        <w:pStyle w:val="11"/>
        <w:adjustRightInd w:val="0"/>
        <w:spacing w:line="360" w:lineRule="auto"/>
        <w:ind w:firstLine="480" w:firstLineChars="200"/>
        <w:contextualSpacing/>
        <w:rPr>
          <w:rFonts w:hint="eastAsia" w:ascii="宋体" w:hAnsi="宋体" w:eastAsia="宋体" w:cs="宋体"/>
          <w:szCs w:val="24"/>
        </w:rPr>
      </w:pPr>
      <w:r>
        <w:rPr>
          <w:rFonts w:hint="eastAsia" w:ascii="宋体" w:hAnsi="宋体" w:eastAsia="宋体" w:cs="宋体"/>
          <w:szCs w:val="24"/>
        </w:rPr>
        <w:t xml:space="preserve">八、我方投标报价已包含应向知识产权所有权人支付的所有相关税费，并保证采购人在中国使用我方提供的货物时，如有第三方提出侵犯其知识产权主张的，责任由我方承担。 </w:t>
      </w:r>
    </w:p>
    <w:p>
      <w:pPr>
        <w:pStyle w:val="11"/>
        <w:adjustRightInd w:val="0"/>
        <w:spacing w:line="360" w:lineRule="auto"/>
        <w:ind w:firstLine="480" w:firstLineChars="200"/>
        <w:contextualSpacing/>
        <w:rPr>
          <w:rFonts w:hint="eastAsia" w:ascii="宋体" w:hAnsi="宋体" w:eastAsia="宋体" w:cs="宋体"/>
          <w:szCs w:val="24"/>
        </w:rPr>
      </w:pPr>
      <w:r>
        <w:rPr>
          <w:rFonts w:hint="eastAsia" w:ascii="宋体" w:hAnsi="宋体" w:eastAsia="宋体" w:cs="宋体"/>
          <w:szCs w:val="24"/>
        </w:rPr>
        <w:t>九、我方具备《政府采购法》第二十二条规定的条件；承诺如下：</w:t>
      </w:r>
    </w:p>
    <w:p>
      <w:pPr>
        <w:pStyle w:val="11"/>
        <w:adjustRightInd w:val="0"/>
        <w:spacing w:line="360" w:lineRule="auto"/>
        <w:ind w:firstLine="480" w:firstLineChars="200"/>
        <w:contextualSpacing/>
        <w:rPr>
          <w:rFonts w:hint="eastAsia" w:ascii="宋体" w:hAnsi="宋体" w:eastAsia="宋体" w:cs="宋体"/>
          <w:szCs w:val="24"/>
        </w:rPr>
      </w:pPr>
      <w:r>
        <w:rPr>
          <w:rFonts w:hint="eastAsia" w:ascii="宋体" w:hAnsi="宋体" w:eastAsia="宋体" w:cs="宋体"/>
          <w:szCs w:val="24"/>
        </w:rPr>
        <w:t>（1）具有独立承担民事责任能力的在中华人民共和国境内注册的法人或其他组织或自然人，有效的营业执照（或事业法人登记证或身份证等相关证明）。</w:t>
      </w: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（2）我方已依法缴纳了各项税费及社会保险费用，如有需要，可随时向采购人提供近三个月内的相关缴费证明，以便核查。</w:t>
      </w: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（3）我方已依法建立健全的财务会计制度，如有需要，可随时向采购人提供相关证明材料，以便核查。</w:t>
      </w: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（4）参加政府采购活动前三年内，在经营活动中没有重大违法记录。</w:t>
      </w: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（5）符合法律、行政法规规定的其他条件。</w:t>
      </w: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以上内容如有虚假或与事实不符的，评审委员会可将我方做无效投标处理，我方愿意承担相应的法律责任。</w:t>
      </w:r>
    </w:p>
    <w:p>
      <w:pPr>
        <w:pStyle w:val="11"/>
        <w:adjustRightInd w:val="0"/>
        <w:spacing w:line="360" w:lineRule="auto"/>
        <w:ind w:firstLine="480" w:firstLineChars="200"/>
        <w:contextualSpacing/>
        <w:rPr>
          <w:rFonts w:hint="eastAsia" w:ascii="宋体" w:hAnsi="宋体" w:eastAsia="宋体" w:cs="宋体"/>
          <w:szCs w:val="24"/>
        </w:rPr>
      </w:pPr>
      <w:r>
        <w:rPr>
          <w:rFonts w:hint="eastAsia" w:ascii="宋体" w:hAnsi="宋体" w:eastAsia="宋体" w:cs="宋体"/>
          <w:szCs w:val="24"/>
        </w:rPr>
        <w:t>十、我方具备履行合同所必需的设备和专业技术能力。</w:t>
      </w:r>
    </w:p>
    <w:p>
      <w:pPr>
        <w:pStyle w:val="11"/>
        <w:adjustRightInd w:val="0"/>
        <w:spacing w:line="360" w:lineRule="auto"/>
        <w:ind w:firstLine="480" w:firstLineChars="200"/>
        <w:contextualSpacing/>
        <w:rPr>
          <w:rFonts w:hint="eastAsia" w:ascii="宋体" w:hAnsi="宋体" w:eastAsia="宋体" w:cs="宋体"/>
          <w:szCs w:val="24"/>
        </w:rPr>
      </w:pPr>
      <w:r>
        <w:rPr>
          <w:rFonts w:hint="eastAsia" w:ascii="宋体" w:hAnsi="宋体" w:eastAsia="宋体" w:cs="宋体"/>
          <w:snapToGrid w:val="0"/>
          <w:kern w:val="0"/>
          <w:szCs w:val="24"/>
        </w:rPr>
        <w:t>十一、</w:t>
      </w:r>
      <w:r>
        <w:rPr>
          <w:rFonts w:hint="eastAsia" w:ascii="宋体" w:hAnsi="宋体" w:eastAsia="宋体" w:cs="宋体"/>
          <w:szCs w:val="24"/>
        </w:rPr>
        <w:t>我方对在本函及投标文件中所作的所有承诺承担法律责任。</w:t>
      </w:r>
    </w:p>
    <w:p>
      <w:pPr>
        <w:pStyle w:val="11"/>
        <w:adjustRightInd w:val="0"/>
        <w:snapToGrid w:val="0"/>
        <w:spacing w:line="360" w:lineRule="auto"/>
        <w:rPr>
          <w:rFonts w:hint="eastAsia" w:ascii="宋体" w:hAnsi="宋体" w:eastAsia="宋体" w:cs="宋体"/>
          <w:szCs w:val="24"/>
        </w:rPr>
      </w:pPr>
    </w:p>
    <w:p>
      <w:pPr>
        <w:pStyle w:val="11"/>
        <w:adjustRightInd w:val="0"/>
        <w:snapToGrid w:val="0"/>
        <w:spacing w:line="360" w:lineRule="auto"/>
        <w:rPr>
          <w:rFonts w:hint="eastAsia" w:ascii="宋体" w:hAnsi="宋体" w:eastAsia="宋体" w:cs="宋体"/>
          <w:szCs w:val="24"/>
        </w:rPr>
      </w:pPr>
    </w:p>
    <w:p>
      <w:pPr>
        <w:pStyle w:val="11"/>
        <w:adjustRightInd w:val="0"/>
        <w:snapToGrid w:val="0"/>
        <w:spacing w:line="360" w:lineRule="auto"/>
        <w:rPr>
          <w:rFonts w:hint="eastAsia" w:ascii="宋体" w:hAnsi="宋体" w:eastAsia="宋体" w:cs="宋体"/>
          <w:szCs w:val="24"/>
        </w:rPr>
      </w:pPr>
      <w:r>
        <w:rPr>
          <w:rFonts w:hint="eastAsia" w:ascii="宋体" w:hAnsi="宋体" w:eastAsia="宋体" w:cs="宋体"/>
          <w:szCs w:val="24"/>
        </w:rPr>
        <w:t>所有与本招标有关的一切正式往来请寄：</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kern w:val="0"/>
          <w:sz w:val="24"/>
          <w:szCs w:val="24"/>
        </w:rPr>
        <w:t>________________</w:t>
      </w:r>
      <w:r>
        <w:rPr>
          <w:rFonts w:hint="eastAsia" w:ascii="宋体" w:hAnsi="宋体" w:eastAsia="宋体" w:cs="宋体"/>
          <w:sz w:val="24"/>
          <w:szCs w:val="24"/>
        </w:rPr>
        <w:t xml:space="preserve">     邮政编码：</w:t>
      </w:r>
      <w:r>
        <w:rPr>
          <w:rFonts w:hint="eastAsia" w:ascii="宋体" w:hAnsi="宋体" w:eastAsia="宋体" w:cs="宋体"/>
          <w:kern w:val="0"/>
          <w:sz w:val="24"/>
          <w:szCs w:val="24"/>
        </w:rPr>
        <w:t>____________</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kern w:val="0"/>
          <w:sz w:val="24"/>
          <w:szCs w:val="24"/>
        </w:rPr>
        <w:t>________________</w:t>
      </w:r>
      <w:r>
        <w:rPr>
          <w:rFonts w:hint="eastAsia" w:ascii="宋体" w:hAnsi="宋体" w:eastAsia="宋体" w:cs="宋体"/>
          <w:sz w:val="24"/>
          <w:szCs w:val="24"/>
        </w:rPr>
        <w:t xml:space="preserve">     传    真：</w:t>
      </w:r>
      <w:r>
        <w:rPr>
          <w:rFonts w:hint="eastAsia" w:ascii="宋体" w:hAnsi="宋体" w:eastAsia="宋体" w:cs="宋体"/>
          <w:kern w:val="0"/>
          <w:sz w:val="24"/>
          <w:szCs w:val="24"/>
        </w:rPr>
        <w:t>____________</w:t>
      </w:r>
    </w:p>
    <w:p>
      <w:pPr>
        <w:adjustRightInd w:val="0"/>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投标人代表姓名：</w:t>
      </w:r>
      <w:r>
        <w:rPr>
          <w:rFonts w:hint="eastAsia" w:ascii="宋体" w:hAnsi="宋体" w:eastAsia="宋体" w:cs="宋体"/>
          <w:kern w:val="0"/>
          <w:sz w:val="24"/>
          <w:szCs w:val="24"/>
        </w:rPr>
        <w:t>__________</w:t>
      </w:r>
      <w:r>
        <w:rPr>
          <w:rFonts w:hint="eastAsia" w:ascii="宋体" w:hAnsi="宋体" w:eastAsia="宋体" w:cs="宋体"/>
          <w:sz w:val="24"/>
          <w:szCs w:val="24"/>
        </w:rPr>
        <w:t xml:space="preserve">     职    务：</w:t>
      </w:r>
      <w:r>
        <w:rPr>
          <w:rFonts w:hint="eastAsia" w:ascii="宋体" w:hAnsi="宋体" w:eastAsia="宋体" w:cs="宋体"/>
          <w:kern w:val="0"/>
          <w:sz w:val="24"/>
          <w:szCs w:val="24"/>
        </w:rPr>
        <w:t>____________</w:t>
      </w:r>
    </w:p>
    <w:p>
      <w:pPr>
        <w:adjustRightInd w:val="0"/>
        <w:snapToGrid w:val="0"/>
        <w:spacing w:line="360" w:lineRule="auto"/>
        <w:rPr>
          <w:rFonts w:hint="eastAsia" w:ascii="宋体" w:hAnsi="宋体" w:eastAsia="宋体" w:cs="宋体"/>
          <w:sz w:val="24"/>
          <w:szCs w:val="24"/>
          <w:u w:val="single"/>
        </w:rPr>
      </w:pP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投标人法定代表人（或法定代表人授权代表）签字或盖章：</w:t>
      </w:r>
      <w:r>
        <w:rPr>
          <w:rFonts w:hint="eastAsia" w:ascii="宋体" w:hAnsi="宋体" w:eastAsia="宋体" w:cs="宋体"/>
          <w:kern w:val="0"/>
          <w:sz w:val="24"/>
          <w:szCs w:val="24"/>
        </w:rPr>
        <w:t>________</w:t>
      </w:r>
    </w:p>
    <w:p>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投标人名称（盖章）：</w:t>
      </w:r>
      <w:r>
        <w:rPr>
          <w:rFonts w:hint="eastAsia" w:ascii="宋体" w:hAnsi="宋体" w:eastAsia="宋体" w:cs="宋体"/>
          <w:kern w:val="0"/>
          <w:sz w:val="24"/>
          <w:szCs w:val="24"/>
        </w:rPr>
        <w:t>____________</w:t>
      </w:r>
    </w:p>
    <w:p>
      <w:pPr>
        <w:adjustRightInd w:val="0"/>
        <w:snapToGrid w:val="0"/>
        <w:spacing w:line="360" w:lineRule="auto"/>
        <w:ind w:firstLine="4920" w:firstLineChars="2050"/>
        <w:rPr>
          <w:rFonts w:hint="eastAsia" w:ascii="宋体" w:hAnsi="宋体" w:eastAsia="宋体" w:cs="宋体"/>
          <w:sz w:val="24"/>
          <w:szCs w:val="24"/>
        </w:rPr>
      </w:pPr>
    </w:p>
    <w:p>
      <w:pPr>
        <w:adjustRightInd w:val="0"/>
        <w:snapToGrid w:val="0"/>
        <w:spacing w:line="360" w:lineRule="auto"/>
        <w:ind w:firstLine="4920" w:firstLineChars="2050"/>
        <w:rPr>
          <w:rFonts w:hint="eastAsia" w:ascii="宋体" w:hAnsi="宋体" w:eastAsia="宋体" w:cs="宋体"/>
          <w:b/>
          <w:bCs/>
          <w:sz w:val="36"/>
          <w:szCs w:val="36"/>
        </w:rPr>
      </w:pPr>
      <w:r>
        <w:rPr>
          <w:rFonts w:hint="eastAsia" w:ascii="宋体" w:hAnsi="宋体" w:eastAsia="宋体" w:cs="宋体"/>
          <w:sz w:val="24"/>
          <w:szCs w:val="24"/>
        </w:rPr>
        <w:t>日期：   年   月   日</w:t>
      </w:r>
      <w:r>
        <w:rPr>
          <w:rFonts w:hint="eastAsia" w:ascii="宋体" w:hAnsi="宋体" w:eastAsia="宋体" w:cs="宋体"/>
          <w:b/>
          <w:bCs/>
          <w:sz w:val="36"/>
          <w:szCs w:val="36"/>
        </w:rPr>
        <w:br w:type="page"/>
      </w:r>
    </w:p>
    <w:p>
      <w:pPr>
        <w:pStyle w:val="5"/>
        <w:jc w:val="center"/>
        <w:rPr>
          <w:rFonts w:hint="eastAsia" w:ascii="宋体" w:hAnsi="宋体" w:eastAsia="宋体" w:cs="宋体"/>
          <w:b/>
          <w:sz w:val="24"/>
          <w:szCs w:val="24"/>
        </w:rPr>
      </w:pPr>
      <w:r>
        <w:rPr>
          <w:rFonts w:hint="eastAsia" w:ascii="宋体" w:hAnsi="宋体" w:eastAsia="宋体" w:cs="宋体"/>
          <w:b/>
          <w:sz w:val="24"/>
          <w:szCs w:val="24"/>
        </w:rPr>
        <w:t>3.2 法定代表人资格证明书</w:t>
      </w:r>
    </w:p>
    <w:p>
      <w:pPr>
        <w:pStyle w:val="5"/>
        <w:rPr>
          <w:rFonts w:hint="eastAsia" w:ascii="宋体" w:hAnsi="宋体" w:eastAsia="宋体" w:cs="宋体"/>
        </w:rPr>
      </w:pPr>
    </w:p>
    <w:p>
      <w:pPr>
        <w:pStyle w:val="33"/>
        <w:spacing w:line="480" w:lineRule="auto"/>
        <w:ind w:firstLine="540" w:firstLineChars="225"/>
        <w:jc w:val="left"/>
        <w:rPr>
          <w:rFonts w:hint="eastAsia" w:ascii="宋体" w:hAnsi="宋体" w:eastAsia="宋体" w:cs="宋体"/>
          <w:szCs w:val="24"/>
        </w:rPr>
      </w:pPr>
      <w:r>
        <w:rPr>
          <w:rFonts w:hint="eastAsia" w:ascii="宋体" w:hAnsi="宋体" w:eastAsia="宋体" w:cs="宋体"/>
          <w:szCs w:val="24"/>
        </w:rPr>
        <w:t>单位名称：</w:t>
      </w:r>
    </w:p>
    <w:p>
      <w:pPr>
        <w:pStyle w:val="33"/>
        <w:spacing w:line="480" w:lineRule="auto"/>
        <w:ind w:firstLine="540" w:firstLineChars="225"/>
        <w:jc w:val="left"/>
        <w:rPr>
          <w:rFonts w:hint="eastAsia" w:ascii="宋体" w:hAnsi="宋体" w:eastAsia="宋体" w:cs="宋体"/>
          <w:szCs w:val="24"/>
        </w:rPr>
      </w:pPr>
      <w:r>
        <w:rPr>
          <w:rFonts w:hint="eastAsia" w:ascii="宋体" w:hAnsi="宋体" w:eastAsia="宋体" w:cs="宋体"/>
          <w:szCs w:val="24"/>
        </w:rPr>
        <w:t>地址：</w:t>
      </w:r>
    </w:p>
    <w:p>
      <w:pPr>
        <w:pStyle w:val="33"/>
        <w:spacing w:line="480" w:lineRule="auto"/>
        <w:ind w:firstLine="540" w:firstLineChars="225"/>
        <w:jc w:val="left"/>
        <w:rPr>
          <w:rFonts w:hint="eastAsia" w:ascii="宋体" w:hAnsi="宋体" w:eastAsia="宋体" w:cs="宋体"/>
          <w:szCs w:val="24"/>
        </w:rPr>
      </w:pPr>
      <w:r>
        <w:rPr>
          <w:rFonts w:hint="eastAsia" w:ascii="宋体" w:hAnsi="宋体" w:eastAsia="宋体" w:cs="宋体"/>
          <w:szCs w:val="24"/>
        </w:rPr>
        <w:t>姓名：       性别：     年龄：     职务：        联系电话：</w:t>
      </w:r>
    </w:p>
    <w:p>
      <w:pPr>
        <w:pStyle w:val="33"/>
        <w:spacing w:line="480" w:lineRule="auto"/>
        <w:ind w:firstLine="540" w:firstLineChars="225"/>
        <w:jc w:val="left"/>
        <w:rPr>
          <w:rFonts w:hint="eastAsia" w:ascii="宋体" w:hAnsi="宋体" w:eastAsia="宋体" w:cs="宋体"/>
          <w:szCs w:val="24"/>
        </w:rPr>
      </w:pPr>
      <w:r>
        <w:rPr>
          <w:rFonts w:hint="eastAsia" w:ascii="宋体" w:hAnsi="宋体" w:eastAsia="宋体" w:cs="宋体"/>
          <w:szCs w:val="24"/>
        </w:rPr>
        <w:t>本人系</w:t>
      </w:r>
      <w:r>
        <w:rPr>
          <w:rFonts w:hint="eastAsia" w:ascii="宋体" w:hAnsi="宋体" w:eastAsia="宋体" w:cs="宋体"/>
          <w:i/>
          <w:snapToGrid w:val="0"/>
          <w:szCs w:val="24"/>
          <w:u w:val="single"/>
        </w:rPr>
        <w:t>投标人名称</w:t>
      </w:r>
      <w:r>
        <w:rPr>
          <w:rFonts w:hint="eastAsia" w:ascii="宋体" w:hAnsi="宋体" w:eastAsia="宋体" w:cs="宋体"/>
          <w:szCs w:val="24"/>
        </w:rPr>
        <w:t>的法定代表人。就参加贵方项目编号为</w:t>
      </w:r>
      <w:r>
        <w:rPr>
          <w:rFonts w:hint="eastAsia" w:ascii="宋体" w:hAnsi="宋体" w:eastAsia="宋体" w:cs="宋体"/>
          <w:i/>
          <w:szCs w:val="24"/>
          <w:u w:val="single"/>
        </w:rPr>
        <w:t>项目编号</w:t>
      </w:r>
      <w:r>
        <w:rPr>
          <w:rFonts w:hint="eastAsia" w:ascii="宋体" w:hAnsi="宋体" w:eastAsia="宋体" w:cs="宋体"/>
          <w:szCs w:val="24"/>
        </w:rPr>
        <w:t>的</w:t>
      </w:r>
      <w:r>
        <w:rPr>
          <w:rFonts w:hint="eastAsia" w:ascii="宋体" w:hAnsi="宋体" w:eastAsia="宋体" w:cs="宋体"/>
          <w:i/>
          <w:szCs w:val="24"/>
          <w:u w:val="single"/>
        </w:rPr>
        <w:t>项目名称</w:t>
      </w:r>
      <w:r>
        <w:rPr>
          <w:rFonts w:hint="eastAsia" w:ascii="宋体" w:hAnsi="宋体" w:eastAsia="宋体" w:cs="宋体"/>
          <w:szCs w:val="24"/>
        </w:rPr>
        <w:t>公开招标项目的投标报价，签署上述项目的投标文件及合同的执行、完成、服务和保修，签署合同和处理与之有关的一切事务。</w:t>
      </w:r>
    </w:p>
    <w:p>
      <w:pPr>
        <w:pStyle w:val="33"/>
        <w:spacing w:line="480" w:lineRule="auto"/>
        <w:ind w:firstLine="540" w:firstLineChars="225"/>
        <w:jc w:val="left"/>
        <w:rPr>
          <w:rFonts w:hint="eastAsia" w:ascii="宋体" w:hAnsi="宋体" w:eastAsia="宋体" w:cs="宋体"/>
          <w:szCs w:val="24"/>
        </w:rPr>
      </w:pPr>
      <w:r>
        <w:rPr>
          <w:rFonts w:hint="eastAsia" w:ascii="宋体" w:hAnsi="宋体" w:eastAsia="宋体" w:cs="宋体"/>
          <w:szCs w:val="24"/>
        </w:rPr>
        <w:t>特此证明。</w:t>
      </w:r>
    </w:p>
    <w:p>
      <w:pPr>
        <w:pStyle w:val="33"/>
        <w:spacing w:line="480" w:lineRule="auto"/>
        <w:ind w:firstLine="540" w:firstLineChars="225"/>
        <w:jc w:val="left"/>
        <w:rPr>
          <w:rFonts w:hint="eastAsia" w:ascii="宋体" w:hAnsi="宋体" w:eastAsia="宋体" w:cs="宋体"/>
          <w:szCs w:val="24"/>
        </w:rPr>
      </w:pPr>
    </w:p>
    <w:p>
      <w:pPr>
        <w:pStyle w:val="33"/>
        <w:spacing w:line="480" w:lineRule="auto"/>
        <w:ind w:firstLine="540" w:firstLineChars="225"/>
        <w:jc w:val="left"/>
        <w:rPr>
          <w:rFonts w:hint="eastAsia" w:ascii="宋体" w:hAnsi="宋体" w:eastAsia="宋体" w:cs="宋体"/>
          <w:szCs w:val="24"/>
        </w:rPr>
      </w:pPr>
    </w:p>
    <w:p>
      <w:pPr>
        <w:pStyle w:val="33"/>
        <w:spacing w:line="480" w:lineRule="auto"/>
        <w:ind w:left="-538" w:leftChars="-256" w:firstLine="616" w:firstLineChars="257"/>
        <w:jc w:val="center"/>
        <w:rPr>
          <w:rFonts w:hint="eastAsia" w:ascii="宋体" w:hAnsi="宋体" w:eastAsia="宋体" w:cs="宋体"/>
          <w:bCs/>
          <w:szCs w:val="24"/>
        </w:rPr>
      </w:pPr>
      <w:r>
        <w:rPr>
          <w:rFonts w:hint="eastAsia" w:ascii="宋体" w:hAnsi="宋体" w:eastAsia="宋体" w:cs="宋体"/>
          <w:bCs/>
          <w:szCs w:val="24"/>
        </w:rPr>
        <w:t>【此处请粘贴法定代表人身份证复印件，需清晰反映身份证有效期限】</w:t>
      </w:r>
    </w:p>
    <w:p>
      <w:pPr>
        <w:pStyle w:val="33"/>
        <w:spacing w:line="480" w:lineRule="auto"/>
        <w:ind w:left="-538" w:leftChars="-256" w:firstLine="616" w:firstLineChars="257"/>
        <w:jc w:val="center"/>
        <w:rPr>
          <w:rFonts w:hint="eastAsia" w:ascii="宋体" w:hAnsi="宋体" w:eastAsia="宋体" w:cs="宋体"/>
          <w:bCs/>
          <w:szCs w:val="24"/>
        </w:rPr>
      </w:pPr>
    </w:p>
    <w:p>
      <w:pPr>
        <w:autoSpaceDE w:val="0"/>
        <w:autoSpaceDN w:val="0"/>
        <w:adjustRightInd w:val="0"/>
        <w:spacing w:line="360" w:lineRule="auto"/>
        <w:ind w:right="-11"/>
        <w:rPr>
          <w:rFonts w:hint="eastAsia" w:ascii="宋体" w:hAnsi="宋体" w:eastAsia="宋体" w:cs="宋体"/>
          <w:sz w:val="24"/>
          <w:szCs w:val="24"/>
          <w:lang w:val="zh-CN"/>
        </w:rPr>
      </w:pPr>
    </w:p>
    <w:p>
      <w:pPr>
        <w:autoSpaceDE w:val="0"/>
        <w:autoSpaceDN w:val="0"/>
        <w:adjustRightInd w:val="0"/>
        <w:spacing w:line="360" w:lineRule="auto"/>
        <w:ind w:right="-11"/>
        <w:rPr>
          <w:rFonts w:hint="eastAsia" w:ascii="宋体" w:hAnsi="宋体" w:eastAsia="宋体" w:cs="宋体"/>
          <w:sz w:val="24"/>
          <w:szCs w:val="24"/>
          <w:lang w:val="zh-CN"/>
        </w:rPr>
      </w:pPr>
    </w:p>
    <w:p>
      <w:pPr>
        <w:autoSpaceDE w:val="0"/>
        <w:autoSpaceDN w:val="0"/>
        <w:adjustRightInd w:val="0"/>
        <w:spacing w:line="360" w:lineRule="auto"/>
        <w:ind w:right="-11"/>
        <w:rPr>
          <w:rFonts w:hint="eastAsia" w:ascii="宋体" w:hAnsi="宋体" w:eastAsia="宋体" w:cs="宋体"/>
          <w:sz w:val="24"/>
          <w:szCs w:val="24"/>
          <w:lang w:val="zh-CN"/>
        </w:rPr>
      </w:pPr>
    </w:p>
    <w:p>
      <w:pPr>
        <w:spacing w:line="480" w:lineRule="auto"/>
        <w:ind w:firstLine="3900" w:firstLineChars="1625"/>
        <w:rPr>
          <w:rFonts w:hint="eastAsia" w:ascii="宋体" w:hAnsi="宋体" w:eastAsia="宋体" w:cs="宋体"/>
          <w:sz w:val="24"/>
          <w:szCs w:val="24"/>
          <w:u w:val="single"/>
        </w:rPr>
      </w:pPr>
      <w:r>
        <w:rPr>
          <w:rFonts w:hint="eastAsia" w:ascii="宋体" w:hAnsi="宋体" w:eastAsia="宋体" w:cs="宋体"/>
          <w:sz w:val="24"/>
          <w:szCs w:val="24"/>
        </w:rPr>
        <w:t>投标人名称（并加盖公章）：</w:t>
      </w:r>
    </w:p>
    <w:p>
      <w:pPr>
        <w:pStyle w:val="36"/>
        <w:spacing w:before="60" w:line="480" w:lineRule="auto"/>
        <w:ind w:firstLine="3900" w:firstLineChars="1625"/>
        <w:rPr>
          <w:rFonts w:hint="eastAsia" w:ascii="宋体" w:hAnsi="宋体" w:eastAsia="宋体" w:cs="宋体"/>
          <w:szCs w:val="24"/>
        </w:rPr>
      </w:pPr>
      <w:r>
        <w:rPr>
          <w:rFonts w:hint="eastAsia" w:ascii="宋体" w:hAnsi="宋体" w:eastAsia="宋体" w:cs="宋体"/>
          <w:szCs w:val="24"/>
        </w:rPr>
        <w:t>签署日期：   年   月  日</w:t>
      </w:r>
    </w:p>
    <w:p>
      <w:pPr>
        <w:pStyle w:val="35"/>
        <w:spacing w:line="480" w:lineRule="auto"/>
        <w:rPr>
          <w:rFonts w:hint="eastAsia" w:ascii="宋体" w:hAnsi="宋体" w:eastAsia="宋体" w:cs="宋体"/>
          <w:szCs w:val="24"/>
        </w:rPr>
      </w:pPr>
    </w:p>
    <w:p>
      <w:pPr>
        <w:rPr>
          <w:rFonts w:hint="eastAsia" w:ascii="宋体" w:hAnsi="宋体" w:eastAsia="宋体" w:cs="宋体"/>
        </w:rPr>
      </w:pPr>
    </w:p>
    <w:p>
      <w:pPr>
        <w:spacing w:line="320" w:lineRule="exact"/>
        <w:rPr>
          <w:rFonts w:hint="eastAsia" w:ascii="宋体" w:hAnsi="宋体" w:eastAsia="宋体" w:cs="宋体"/>
          <w:bCs/>
          <w:kern w:val="12"/>
          <w:sz w:val="24"/>
          <w:szCs w:val="24"/>
        </w:rPr>
      </w:pPr>
      <w:r>
        <w:rPr>
          <w:rFonts w:hint="eastAsia" w:ascii="宋体" w:hAnsi="宋体" w:eastAsia="宋体" w:cs="宋体"/>
          <w:bCs/>
          <w:kern w:val="12"/>
          <w:sz w:val="24"/>
          <w:szCs w:val="24"/>
        </w:rPr>
        <w:t>说明：法定代表人参加本招标项目投标的，仅须出具此证明书。</w:t>
      </w:r>
    </w:p>
    <w:p>
      <w:pPr>
        <w:pStyle w:val="2"/>
        <w:ind w:firstLine="210"/>
        <w:rPr>
          <w:rFonts w:hint="eastAsia" w:ascii="宋体" w:hAnsi="宋体" w:eastAsia="宋体" w:cs="宋体"/>
        </w:rPr>
      </w:pPr>
    </w:p>
    <w:p>
      <w:pPr>
        <w:widowControl/>
        <w:jc w:val="left"/>
        <w:rPr>
          <w:rFonts w:hint="eastAsia" w:ascii="宋体" w:hAnsi="宋体" w:eastAsia="宋体" w:cs="宋体"/>
          <w:b/>
          <w:bCs/>
          <w:sz w:val="36"/>
          <w:szCs w:val="36"/>
        </w:rPr>
      </w:pPr>
      <w:r>
        <w:rPr>
          <w:rFonts w:hint="eastAsia" w:ascii="宋体" w:hAnsi="宋体" w:eastAsia="宋体" w:cs="宋体"/>
          <w:b/>
          <w:bCs/>
          <w:sz w:val="36"/>
          <w:szCs w:val="36"/>
        </w:rPr>
        <w:br w:type="page"/>
      </w:r>
    </w:p>
    <w:p>
      <w:pPr>
        <w:adjustRightInd w:val="0"/>
        <w:spacing w:line="360" w:lineRule="auto"/>
        <w:ind w:firstLine="506" w:firstLineChars="210"/>
        <w:contextualSpacing/>
        <w:jc w:val="center"/>
        <w:rPr>
          <w:rFonts w:hint="eastAsia" w:ascii="宋体" w:hAnsi="宋体" w:eastAsia="宋体" w:cs="宋体"/>
          <w:b/>
          <w:sz w:val="24"/>
          <w:szCs w:val="24"/>
        </w:rPr>
      </w:pPr>
      <w:r>
        <w:rPr>
          <w:rFonts w:hint="eastAsia" w:ascii="宋体" w:hAnsi="宋体" w:eastAsia="宋体" w:cs="宋体"/>
          <w:b/>
          <w:sz w:val="24"/>
          <w:szCs w:val="24"/>
        </w:rPr>
        <w:t>3.3 法定代表人授权书</w:t>
      </w:r>
    </w:p>
    <w:p>
      <w:pPr>
        <w:spacing w:line="480" w:lineRule="exact"/>
        <w:jc w:val="center"/>
        <w:rPr>
          <w:rFonts w:hint="eastAsia" w:ascii="宋体" w:hAnsi="宋体" w:eastAsia="宋体" w:cs="宋体"/>
          <w:b/>
          <w:bCs/>
          <w:sz w:val="36"/>
          <w:szCs w:val="36"/>
        </w:rPr>
      </w:pP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i/>
          <w:snapToGrid w:val="0"/>
          <w:sz w:val="24"/>
          <w:szCs w:val="24"/>
          <w:u w:val="single"/>
        </w:rPr>
        <w:t>法人姓名</w:t>
      </w:r>
      <w:r>
        <w:rPr>
          <w:rFonts w:hint="eastAsia" w:ascii="宋体" w:hAnsi="宋体" w:eastAsia="宋体" w:cs="宋体"/>
          <w:sz w:val="24"/>
          <w:szCs w:val="24"/>
        </w:rPr>
        <w:t>系</w:t>
      </w:r>
      <w:r>
        <w:rPr>
          <w:rFonts w:hint="eastAsia" w:ascii="宋体" w:hAnsi="宋体" w:eastAsia="宋体" w:cs="宋体"/>
          <w:i/>
          <w:snapToGrid w:val="0"/>
          <w:sz w:val="24"/>
          <w:szCs w:val="24"/>
          <w:u w:val="single"/>
        </w:rPr>
        <w:t xml:space="preserve">投标人名称  </w:t>
      </w:r>
      <w:r>
        <w:rPr>
          <w:rFonts w:hint="eastAsia" w:ascii="宋体" w:hAnsi="宋体" w:eastAsia="宋体" w:cs="宋体"/>
          <w:sz w:val="24"/>
          <w:szCs w:val="24"/>
        </w:rPr>
        <w:t>的法定代表人，现委托</w:t>
      </w:r>
      <w:r>
        <w:rPr>
          <w:rFonts w:hint="eastAsia" w:ascii="宋体" w:hAnsi="宋体" w:eastAsia="宋体" w:cs="宋体"/>
          <w:i/>
          <w:snapToGrid w:val="0"/>
          <w:sz w:val="24"/>
          <w:szCs w:val="24"/>
          <w:u w:val="single"/>
        </w:rPr>
        <w:t>姓名，职务</w:t>
      </w:r>
      <w:r>
        <w:rPr>
          <w:rFonts w:hint="eastAsia" w:ascii="宋体" w:hAnsi="宋体" w:eastAsia="宋体" w:cs="宋体"/>
          <w:sz w:val="24"/>
          <w:szCs w:val="24"/>
        </w:rPr>
        <w:t>以我方的名义参加贵方项目的投标活动，并代表我方全权办理针对上述项目的投标、开标、投标文件澄清、签约等一切具体事务和签署相关文件。</w:t>
      </w: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我方对被授权人的签名事项负全部责任。</w:t>
      </w: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在贵方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pPr>
        <w:adjustRightInd w:val="0"/>
        <w:spacing w:line="360" w:lineRule="auto"/>
        <w:ind w:firstLine="504" w:firstLineChars="210"/>
        <w:contextualSpacing/>
        <w:rPr>
          <w:rFonts w:hint="eastAsia" w:ascii="宋体" w:hAnsi="宋体" w:eastAsia="宋体" w:cs="宋体"/>
          <w:sz w:val="24"/>
          <w:szCs w:val="24"/>
        </w:rPr>
      </w:pPr>
      <w:r>
        <w:rPr>
          <w:rFonts w:hint="eastAsia" w:ascii="宋体" w:hAnsi="宋体" w:eastAsia="宋体" w:cs="宋体"/>
          <w:sz w:val="24"/>
          <w:szCs w:val="24"/>
        </w:rPr>
        <w:t>被授权人无转委托权，特此委托。</w:t>
      </w:r>
    </w:p>
    <w:p>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投标人名称： </w:t>
      </w:r>
      <w:r>
        <w:rPr>
          <w:rFonts w:hint="eastAsia" w:ascii="宋体" w:hAnsi="宋体" w:eastAsia="宋体" w:cs="宋体"/>
          <w:sz w:val="24"/>
          <w:szCs w:val="24"/>
          <w:u w:val="single"/>
        </w:rPr>
        <w:t xml:space="preserve">       （全称）        </w:t>
      </w:r>
      <w:r>
        <w:rPr>
          <w:rFonts w:hint="eastAsia" w:ascii="宋体" w:hAnsi="宋体" w:eastAsia="宋体" w:cs="宋体"/>
          <w:sz w:val="24"/>
          <w:szCs w:val="24"/>
        </w:rPr>
        <w:t xml:space="preserve"> （盖单位公章）</w:t>
      </w:r>
    </w:p>
    <w:p>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法定代表人：（签字或加盖名章）</w:t>
      </w:r>
    </w:p>
    <w:p>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法定代表人授权代表：（签字或加盖名章）</w:t>
      </w:r>
    </w:p>
    <w:p>
      <w:pPr>
        <w:spacing w:line="480" w:lineRule="auto"/>
        <w:ind w:firstLine="480" w:firstLineChars="200"/>
        <w:rPr>
          <w:rFonts w:hint="eastAsia" w:ascii="宋体" w:hAnsi="宋体" w:eastAsia="宋体" w:cs="宋体"/>
        </w:rPr>
      </w:pPr>
      <w:r>
        <w:rPr>
          <w:rFonts w:hint="eastAsia" w:ascii="宋体" w:hAnsi="宋体" w:eastAsia="宋体" w:cs="宋体"/>
          <w:sz w:val="24"/>
          <w:szCs w:val="24"/>
        </w:rPr>
        <w:t>法定代表人授权代表联系电话（手机）：</w:t>
      </w:r>
    </w:p>
    <w:tbl>
      <w:tblPr>
        <w:tblStyle w:val="17"/>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1"/>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6" w:hRule="atLeast"/>
          <w:jc w:val="center"/>
        </w:trPr>
        <w:tc>
          <w:tcPr>
            <w:tcW w:w="452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法定代表人身份证（正面）</w:t>
            </w:r>
          </w:p>
        </w:tc>
        <w:tc>
          <w:tcPr>
            <w:tcW w:w="4536"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法定代表人身份证（反面）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4521" w:type="dxa"/>
            <w:vAlign w:val="center"/>
          </w:tcPr>
          <w:p>
            <w:pPr>
              <w:jc w:val="center"/>
              <w:rPr>
                <w:rFonts w:hint="eastAsia" w:ascii="宋体" w:hAnsi="宋体" w:eastAsia="宋体" w:cs="宋体"/>
                <w:sz w:val="24"/>
                <w:szCs w:val="24"/>
              </w:rPr>
            </w:pPr>
            <w:bookmarkStart w:id="34" w:name="_资格证明文件"/>
            <w:bookmarkEnd w:id="34"/>
            <w:bookmarkStart w:id="35" w:name="_Toc364329026"/>
            <w:r>
              <w:rPr>
                <w:rFonts w:hint="eastAsia" w:ascii="宋体" w:hAnsi="宋体" w:eastAsia="宋体" w:cs="宋体"/>
                <w:sz w:val="24"/>
                <w:szCs w:val="24"/>
              </w:rPr>
              <w:t>法定代表人授权代表身份证（正面）</w:t>
            </w:r>
            <w:bookmarkEnd w:id="35"/>
          </w:p>
        </w:tc>
        <w:tc>
          <w:tcPr>
            <w:tcW w:w="4536" w:type="dxa"/>
            <w:vAlign w:val="center"/>
          </w:tcPr>
          <w:p>
            <w:pPr>
              <w:jc w:val="center"/>
              <w:rPr>
                <w:rFonts w:hint="eastAsia" w:ascii="宋体" w:hAnsi="宋体" w:eastAsia="宋体" w:cs="宋体"/>
                <w:sz w:val="24"/>
                <w:szCs w:val="24"/>
              </w:rPr>
            </w:pPr>
            <w:bookmarkStart w:id="36" w:name="_Toc364329027"/>
            <w:r>
              <w:rPr>
                <w:rFonts w:hint="eastAsia" w:ascii="宋体" w:hAnsi="宋体" w:eastAsia="宋体" w:cs="宋体"/>
                <w:sz w:val="24"/>
                <w:szCs w:val="24"/>
              </w:rPr>
              <w:t>法定代表人授权代表身份证（反面）</w:t>
            </w:r>
            <w:bookmarkEnd w:id="36"/>
          </w:p>
        </w:tc>
      </w:tr>
    </w:tbl>
    <w:p>
      <w:pPr>
        <w:spacing w:line="320" w:lineRule="exact"/>
        <w:ind w:left="2" w:firstLine="357" w:firstLineChars="149"/>
        <w:rPr>
          <w:rFonts w:hint="eastAsia" w:ascii="宋体" w:hAnsi="宋体" w:eastAsia="宋体" w:cs="宋体"/>
          <w:sz w:val="24"/>
          <w:szCs w:val="24"/>
        </w:rPr>
      </w:pPr>
    </w:p>
    <w:p>
      <w:pPr>
        <w:widowControl/>
        <w:jc w:val="left"/>
        <w:rPr>
          <w:rFonts w:hint="eastAsia" w:ascii="宋体" w:hAnsi="宋体" w:eastAsia="宋体" w:cs="宋体"/>
          <w:b/>
          <w:bCs/>
          <w:sz w:val="36"/>
          <w:szCs w:val="36"/>
        </w:rPr>
      </w:pPr>
      <w:r>
        <w:rPr>
          <w:rFonts w:hint="eastAsia" w:ascii="宋体" w:hAnsi="宋体" w:eastAsia="宋体" w:cs="宋体"/>
          <w:b/>
          <w:bCs/>
          <w:sz w:val="36"/>
          <w:szCs w:val="36"/>
        </w:rPr>
        <w:br w:type="page"/>
      </w:r>
    </w:p>
    <w:p>
      <w:pPr>
        <w:pStyle w:val="5"/>
        <w:jc w:val="center"/>
        <w:rPr>
          <w:rFonts w:hint="eastAsia" w:ascii="宋体" w:hAnsi="宋体" w:eastAsia="宋体" w:cs="宋体"/>
          <w:b/>
          <w:sz w:val="24"/>
          <w:szCs w:val="24"/>
          <w:lang w:val="zh-CN"/>
        </w:rPr>
      </w:pPr>
      <w:r>
        <w:rPr>
          <w:rFonts w:hint="eastAsia" w:ascii="宋体" w:hAnsi="宋体" w:eastAsia="宋体" w:cs="宋体"/>
          <w:b/>
          <w:sz w:val="24"/>
          <w:szCs w:val="24"/>
          <w:lang w:val="zh-CN"/>
        </w:rPr>
        <w:t>3.4 没有重大违法记录的声明</w:t>
      </w:r>
    </w:p>
    <w:p>
      <w:pPr>
        <w:spacing w:before="156" w:beforeLines="50" w:after="156" w:afterLines="50"/>
        <w:jc w:val="center"/>
        <w:rPr>
          <w:rFonts w:hint="eastAsia" w:ascii="宋体" w:hAnsi="宋体" w:eastAsia="宋体" w:cs="宋体"/>
          <w:kern w:val="0"/>
          <w:sz w:val="36"/>
          <w:szCs w:val="36"/>
        </w:rPr>
      </w:pPr>
      <w:r>
        <w:rPr>
          <w:rFonts w:hint="eastAsia" w:ascii="宋体" w:hAnsi="宋体" w:eastAsia="宋体" w:cs="宋体"/>
          <w:kern w:val="0"/>
          <w:sz w:val="36"/>
          <w:szCs w:val="36"/>
        </w:rPr>
        <w:t>声    明</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本公司参加本次政府采购活动前三年内，在经营活动中没有重大违法记录。（重大违法记录，是指因违法经营受到刑事处罚或者责令停产停业、吊销许可证或者执照、较大数额罚款等行政处罚。）</w:t>
      </w:r>
    </w:p>
    <w:p>
      <w:pPr>
        <w:spacing w:before="156" w:beforeLines="50" w:after="156" w:afterLines="50"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特此声明。</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本公司对上述声明的真实性负责。如有虚假，将依法承担相应责任。</w:t>
      </w:r>
    </w:p>
    <w:p>
      <w:pPr>
        <w:spacing w:before="156" w:beforeLines="50" w:after="156" w:afterLines="50" w:line="360" w:lineRule="auto"/>
        <w:ind w:right="420" w:firstLine="4680" w:firstLineChars="1950"/>
        <w:rPr>
          <w:rFonts w:hint="eastAsia" w:ascii="宋体" w:hAnsi="宋体" w:eastAsia="宋体" w:cs="宋体"/>
          <w:sz w:val="24"/>
          <w:szCs w:val="24"/>
          <w:lang w:val="zh-CN"/>
        </w:rPr>
      </w:pPr>
    </w:p>
    <w:p>
      <w:pPr>
        <w:spacing w:before="156" w:beforeLines="50" w:after="156" w:afterLines="50" w:line="360" w:lineRule="auto"/>
        <w:ind w:right="420" w:firstLine="4680" w:firstLineChars="1950"/>
        <w:rPr>
          <w:rFonts w:hint="eastAsia" w:ascii="宋体" w:hAnsi="宋体" w:eastAsia="宋体" w:cs="宋体"/>
          <w:sz w:val="24"/>
          <w:szCs w:val="24"/>
          <w:lang w:val="zh-CN"/>
        </w:rPr>
      </w:pPr>
      <w:r>
        <w:rPr>
          <w:rFonts w:hint="eastAsia" w:ascii="宋体" w:hAnsi="宋体" w:eastAsia="宋体" w:cs="宋体"/>
          <w:sz w:val="24"/>
          <w:szCs w:val="24"/>
          <w:lang w:val="zh-CN"/>
        </w:rPr>
        <w:t>单位名称（盖章）：</w:t>
      </w:r>
    </w:p>
    <w:p>
      <w:pPr>
        <w:spacing w:before="156" w:beforeLines="50" w:after="156" w:afterLines="50" w:line="360" w:lineRule="auto"/>
        <w:ind w:right="420" w:firstLine="4680" w:firstLineChars="1950"/>
        <w:rPr>
          <w:rFonts w:hint="eastAsia" w:ascii="宋体" w:hAnsi="宋体" w:eastAsia="宋体" w:cs="宋体"/>
          <w:sz w:val="24"/>
          <w:szCs w:val="24"/>
          <w:lang w:val="zh-CN"/>
        </w:rPr>
      </w:pPr>
      <w:r>
        <w:rPr>
          <w:rFonts w:hint="eastAsia" w:ascii="宋体" w:hAnsi="宋体" w:eastAsia="宋体" w:cs="宋体"/>
          <w:sz w:val="24"/>
          <w:szCs w:val="24"/>
          <w:lang w:val="zh-CN"/>
        </w:rPr>
        <w:t xml:space="preserve">日    期：    </w:t>
      </w:r>
      <w:r>
        <w:rPr>
          <w:rFonts w:hint="eastAsia" w:ascii="宋体" w:hAnsi="宋体" w:eastAsia="宋体" w:cs="宋体"/>
          <w:szCs w:val="21"/>
        </w:rPr>
        <w:t>年    月    日</w:t>
      </w:r>
    </w:p>
    <w:p>
      <w:pPr>
        <w:spacing w:before="156" w:beforeLines="50" w:after="156" w:afterLines="50" w:line="360" w:lineRule="auto"/>
        <w:ind w:right="420" w:firstLine="5486" w:firstLineChars="2286"/>
        <w:rPr>
          <w:rFonts w:hint="eastAsia" w:ascii="宋体" w:hAnsi="宋体" w:eastAsia="宋体" w:cs="宋体"/>
          <w:sz w:val="24"/>
          <w:szCs w:val="24"/>
          <w:lang w:val="zh-CN"/>
        </w:rPr>
      </w:pPr>
    </w:p>
    <w:p>
      <w:pPr>
        <w:rPr>
          <w:rFonts w:hint="eastAsia" w:ascii="宋体" w:hAnsi="宋体" w:eastAsia="宋体" w:cs="宋体"/>
          <w:lang w:val="zh-CN"/>
        </w:rPr>
      </w:pPr>
    </w:p>
    <w:p>
      <w:pPr>
        <w:widowControl/>
        <w:jc w:val="left"/>
        <w:rPr>
          <w:rFonts w:hint="eastAsia" w:ascii="宋体" w:hAnsi="宋体" w:eastAsia="宋体" w:cs="宋体"/>
          <w:b/>
          <w:bCs/>
          <w:sz w:val="36"/>
          <w:szCs w:val="36"/>
        </w:rPr>
      </w:pPr>
      <w:r>
        <w:rPr>
          <w:rFonts w:hint="eastAsia" w:ascii="宋体" w:hAnsi="宋体" w:eastAsia="宋体" w:cs="宋体"/>
          <w:b/>
          <w:bCs/>
          <w:sz w:val="36"/>
          <w:szCs w:val="36"/>
        </w:rPr>
        <w:br w:type="page"/>
      </w:r>
    </w:p>
    <w:p>
      <w:pPr>
        <w:pStyle w:val="33"/>
        <w:ind w:firstLine="482"/>
        <w:jc w:val="center"/>
        <w:rPr>
          <w:rFonts w:hint="eastAsia" w:ascii="宋体" w:hAnsi="宋体" w:eastAsia="宋体" w:cs="宋体"/>
          <w:b/>
        </w:rPr>
      </w:pPr>
      <w:r>
        <w:rPr>
          <w:rFonts w:hint="eastAsia" w:ascii="宋体" w:hAnsi="宋体" w:eastAsia="宋体" w:cs="宋体"/>
          <w:b/>
        </w:rPr>
        <w:t>3.5 投标承诺函</w:t>
      </w:r>
    </w:p>
    <w:p>
      <w:pPr>
        <w:spacing w:before="156" w:beforeLines="50" w:after="156" w:afterLines="50"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投标承诺函</w:t>
      </w:r>
    </w:p>
    <w:p>
      <w:pPr>
        <w:spacing w:before="156" w:beforeLines="50" w:after="156" w:afterLines="50" w:line="360" w:lineRule="auto"/>
        <w:rPr>
          <w:rFonts w:hint="eastAsia" w:ascii="宋体" w:hAnsi="宋体" w:eastAsia="宋体" w:cs="宋体"/>
          <w:b/>
          <w:sz w:val="24"/>
          <w:szCs w:val="24"/>
          <w:lang w:val="zh-CN"/>
        </w:rPr>
      </w:pPr>
      <w:r>
        <w:rPr>
          <w:rFonts w:hint="eastAsia" w:ascii="宋体" w:hAnsi="宋体" w:eastAsia="宋体" w:cs="宋体"/>
          <w:b/>
          <w:sz w:val="24"/>
          <w:szCs w:val="24"/>
          <w:lang w:val="zh-CN"/>
        </w:rPr>
        <w:t>本公司郑重承诺：</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一、将遵循公开、公平、公正和诚实信用的原则参加</w:t>
      </w:r>
      <w:r>
        <w:rPr>
          <w:rFonts w:hint="eastAsia" w:ascii="宋体" w:hAnsi="宋体" w:eastAsia="宋体" w:cs="宋体"/>
          <w:sz w:val="24"/>
          <w:szCs w:val="24"/>
          <w:u w:val="single"/>
          <w:lang w:val="zh-CN"/>
        </w:rPr>
        <w:t>（采购项目名称）</w:t>
      </w:r>
      <w:r>
        <w:rPr>
          <w:rFonts w:hint="eastAsia" w:ascii="宋体" w:hAnsi="宋体" w:eastAsia="宋体" w:cs="宋体"/>
          <w:sz w:val="24"/>
          <w:szCs w:val="24"/>
          <w:lang w:val="zh-CN"/>
        </w:rPr>
        <w:t>的投标；</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二、本次投标所提供的一切材料均真实、有效、合法；</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三、不与其他投标人相互串通投标报价，不排挤其他投标人的公平竞争，不损害采购人或其他投标人的合法权益；</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四、不与采购人或集中采购机构串通投标，不损害国家利益、社会公共利益或者他人的合法权益；</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五、不向采购人或者评标委员会成员行贿以牟取中标；</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六、不以他人名义投标或者以其他方式弄虚作假，骗取中标；</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七、不扰乱建安区政府采购市场秩序；</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八、不在开标后进行虚假恶意投诉；</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九、中标后不得将招标文件规定不予转包、分包的项目转包、分包于他人；</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十、我方一旦中标，将严格按照投标文件中所承诺的报价、质量、工期、实施方案、服务承诺等内容组织实施。</w:t>
      </w:r>
    </w:p>
    <w:p>
      <w:pPr>
        <w:spacing w:before="156" w:beforeLines="50" w:after="156" w:afterLines="50"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本公司若有违反本承诺内容的行为，愿意承担法律责任，并接受相关处罚，包括：愿意接受相关行政主管部门作出的处罚、列入不良行为记录（黑名单）、限制交易和停止交易等市场准入与清出的处理。</w:t>
      </w:r>
    </w:p>
    <w:p>
      <w:pPr>
        <w:spacing w:before="156" w:beforeLines="50" w:after="156" w:afterLines="50" w:line="360" w:lineRule="auto"/>
        <w:ind w:firstLine="480" w:firstLineChars="200"/>
        <w:rPr>
          <w:rFonts w:hint="eastAsia" w:ascii="宋体" w:hAnsi="宋体" w:eastAsia="宋体" w:cs="宋体"/>
          <w:sz w:val="24"/>
          <w:szCs w:val="24"/>
          <w:lang w:val="zh-CN"/>
        </w:rPr>
      </w:pPr>
    </w:p>
    <w:p>
      <w:pPr>
        <w:spacing w:before="156" w:beforeLines="50" w:after="156" w:afterLines="50" w:line="360" w:lineRule="auto"/>
        <w:ind w:firstLine="480" w:firstLineChars="200"/>
        <w:jc w:val="center"/>
        <w:rPr>
          <w:rFonts w:hint="eastAsia" w:ascii="宋体" w:hAnsi="宋体" w:eastAsia="宋体" w:cs="宋体"/>
          <w:sz w:val="24"/>
          <w:szCs w:val="24"/>
          <w:lang w:val="zh-CN"/>
        </w:rPr>
      </w:pPr>
      <w:r>
        <w:rPr>
          <w:rFonts w:hint="eastAsia" w:ascii="宋体" w:hAnsi="宋体" w:eastAsia="宋体" w:cs="宋体"/>
          <w:sz w:val="24"/>
          <w:szCs w:val="24"/>
          <w:lang w:val="zh-CN"/>
        </w:rPr>
        <w:t xml:space="preserve">       法定代表人或授权代表签字：</w:t>
      </w:r>
    </w:p>
    <w:p>
      <w:pPr>
        <w:spacing w:before="156" w:beforeLines="50" w:after="156" w:afterLines="50" w:line="360" w:lineRule="auto"/>
        <w:ind w:firstLine="3600" w:firstLineChars="1500"/>
        <w:rPr>
          <w:rFonts w:hint="eastAsia" w:ascii="宋体" w:hAnsi="宋体" w:eastAsia="宋体" w:cs="宋体"/>
          <w:sz w:val="24"/>
          <w:szCs w:val="24"/>
          <w:lang w:val="zh-CN"/>
        </w:rPr>
      </w:pPr>
      <w:r>
        <w:rPr>
          <w:rFonts w:hint="eastAsia" w:ascii="宋体" w:hAnsi="宋体" w:eastAsia="宋体" w:cs="宋体"/>
          <w:sz w:val="24"/>
          <w:szCs w:val="24"/>
          <w:lang w:val="zh-CN"/>
        </w:rPr>
        <w:t>投标人名称(盖章)：</w:t>
      </w:r>
    </w:p>
    <w:p>
      <w:pPr>
        <w:pStyle w:val="33"/>
        <w:jc w:val="right"/>
        <w:rPr>
          <w:rFonts w:hint="eastAsia" w:ascii="宋体" w:hAnsi="宋体" w:eastAsia="宋体" w:cs="宋体"/>
          <w:spacing w:val="-2"/>
          <w:lang w:val="zh-CN"/>
        </w:rPr>
      </w:pPr>
      <w:r>
        <w:rPr>
          <w:rFonts w:hint="eastAsia" w:ascii="宋体" w:hAnsi="宋体" w:eastAsia="宋体" w:cs="宋体"/>
          <w:lang w:val="zh-CN"/>
        </w:rPr>
        <w:t>年    月    日</w:t>
      </w:r>
    </w:p>
    <w:p>
      <w:pPr>
        <w:pStyle w:val="5"/>
        <w:rPr>
          <w:rFonts w:hint="eastAsia" w:ascii="宋体" w:hAnsi="宋体" w:eastAsia="宋体" w:cs="宋体"/>
        </w:rPr>
      </w:pPr>
    </w:p>
    <w:p>
      <w:pPr>
        <w:pStyle w:val="33"/>
        <w:ind w:firstLine="482"/>
        <w:jc w:val="center"/>
        <w:rPr>
          <w:rFonts w:hint="eastAsia" w:ascii="宋体" w:hAnsi="宋体" w:eastAsia="宋体" w:cs="宋体"/>
          <w:b/>
        </w:rPr>
      </w:pPr>
      <w:r>
        <w:rPr>
          <w:rFonts w:hint="eastAsia" w:ascii="宋体" w:hAnsi="宋体" w:eastAsia="宋体" w:cs="宋体"/>
          <w:b/>
        </w:rPr>
        <w:t>3.6 其他资格证书或材料</w:t>
      </w:r>
    </w:p>
    <w:p>
      <w:pPr>
        <w:widowControl/>
        <w:jc w:val="left"/>
        <w:rPr>
          <w:rFonts w:hint="eastAsia" w:ascii="宋体" w:hAnsi="宋体" w:eastAsia="宋体" w:cs="宋体"/>
          <w:b/>
          <w:bCs/>
          <w:sz w:val="44"/>
          <w:szCs w:val="44"/>
          <w:lang w:val="zh-CN"/>
        </w:rPr>
      </w:pPr>
    </w:p>
    <w:p>
      <w:pPr>
        <w:widowControl/>
        <w:jc w:val="left"/>
        <w:rPr>
          <w:rFonts w:hint="eastAsia" w:ascii="宋体" w:hAnsi="宋体" w:eastAsia="宋体" w:cs="宋体"/>
          <w:b/>
          <w:bCs/>
          <w:sz w:val="44"/>
          <w:szCs w:val="44"/>
          <w:lang w:val="zh-CN"/>
        </w:rPr>
      </w:pPr>
      <w:r>
        <w:rPr>
          <w:rFonts w:hint="eastAsia" w:ascii="宋体" w:hAnsi="宋体" w:eastAsia="宋体" w:cs="宋体"/>
          <w:b/>
          <w:bCs/>
          <w:sz w:val="44"/>
          <w:szCs w:val="44"/>
          <w:lang w:val="zh-CN"/>
        </w:rPr>
        <w:br w:type="page"/>
      </w:r>
    </w:p>
    <w:p>
      <w:pPr>
        <w:autoSpaceDE w:val="0"/>
        <w:autoSpaceDN w:val="0"/>
        <w:adjustRightInd w:val="0"/>
        <w:spacing w:line="360"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四、符合性审查证明材料</w:t>
      </w:r>
    </w:p>
    <w:p>
      <w:pPr>
        <w:pStyle w:val="33"/>
        <w:rPr>
          <w:rFonts w:hint="eastAsia" w:ascii="宋体" w:hAnsi="宋体" w:eastAsia="宋体" w:cs="宋体"/>
        </w:rPr>
      </w:pPr>
    </w:p>
    <w:p>
      <w:pPr>
        <w:pStyle w:val="33"/>
        <w:ind w:firstLine="482"/>
        <w:rPr>
          <w:rFonts w:hint="eastAsia" w:ascii="宋体" w:hAnsi="宋体" w:eastAsia="宋体" w:cs="宋体"/>
          <w:b/>
        </w:rPr>
      </w:pPr>
      <w:r>
        <w:rPr>
          <w:rFonts w:hint="eastAsia" w:ascii="宋体" w:hAnsi="宋体" w:eastAsia="宋体" w:cs="宋体"/>
          <w:b/>
        </w:rPr>
        <w:t>4.1 分项报价表</w:t>
      </w:r>
    </w:p>
    <w:p>
      <w:pPr>
        <w:pStyle w:val="33"/>
        <w:rPr>
          <w:rFonts w:hint="eastAsia" w:ascii="宋体" w:hAnsi="宋体" w:eastAsia="宋体" w:cs="宋体"/>
          <w:lang w:val="zh-CN"/>
        </w:rPr>
      </w:pPr>
      <w:r>
        <w:rPr>
          <w:rFonts w:hint="eastAsia" w:ascii="宋体" w:hAnsi="宋体" w:eastAsia="宋体" w:cs="宋体"/>
          <w:lang w:val="zh-CN"/>
        </w:rPr>
        <w:t>（格式自拟）</w:t>
      </w:r>
    </w:p>
    <w:p>
      <w:pPr>
        <w:pStyle w:val="33"/>
        <w:rPr>
          <w:rFonts w:hint="eastAsia" w:ascii="宋体" w:hAnsi="宋体" w:eastAsia="宋体" w:cs="宋体"/>
        </w:rPr>
      </w:pPr>
    </w:p>
    <w:p>
      <w:pPr>
        <w:pStyle w:val="33"/>
        <w:ind w:firstLine="482"/>
        <w:rPr>
          <w:rFonts w:hint="eastAsia" w:ascii="宋体" w:hAnsi="宋体" w:eastAsia="宋体" w:cs="宋体"/>
          <w:b/>
        </w:rPr>
      </w:pPr>
      <w:r>
        <w:rPr>
          <w:rFonts w:hint="eastAsia" w:ascii="宋体" w:hAnsi="宋体" w:eastAsia="宋体" w:cs="宋体"/>
          <w:b/>
        </w:rPr>
        <w:t>4.2 技术规格偏离表</w:t>
      </w:r>
    </w:p>
    <w:p>
      <w:pPr>
        <w:pStyle w:val="33"/>
        <w:rPr>
          <w:rFonts w:hint="eastAsia" w:ascii="宋体" w:hAnsi="宋体" w:eastAsia="宋体" w:cs="宋体"/>
          <w:lang w:val="zh-CN"/>
        </w:rPr>
      </w:pPr>
      <w:r>
        <w:rPr>
          <w:rFonts w:hint="eastAsia" w:ascii="宋体" w:hAnsi="宋体" w:eastAsia="宋体" w:cs="宋体"/>
          <w:lang w:val="zh-CN"/>
        </w:rPr>
        <w:t>（格式自拟）</w:t>
      </w:r>
    </w:p>
    <w:p>
      <w:pPr>
        <w:pStyle w:val="33"/>
        <w:rPr>
          <w:rFonts w:hint="eastAsia" w:ascii="宋体" w:hAnsi="宋体" w:eastAsia="宋体" w:cs="宋体"/>
        </w:rPr>
      </w:pPr>
    </w:p>
    <w:p>
      <w:pPr>
        <w:pStyle w:val="33"/>
        <w:ind w:firstLine="482"/>
        <w:rPr>
          <w:rFonts w:hint="eastAsia" w:ascii="宋体" w:hAnsi="宋体" w:eastAsia="宋体" w:cs="宋体"/>
          <w:b/>
        </w:rPr>
      </w:pPr>
      <w:r>
        <w:rPr>
          <w:rFonts w:hint="eastAsia" w:ascii="宋体" w:hAnsi="宋体" w:eastAsia="宋体" w:cs="宋体"/>
          <w:b/>
        </w:rPr>
        <w:t>4.3 技术方案</w:t>
      </w:r>
    </w:p>
    <w:p>
      <w:pPr>
        <w:autoSpaceDE w:val="0"/>
        <w:autoSpaceDN w:val="0"/>
        <w:adjustRightInd w:val="0"/>
        <w:spacing w:line="480" w:lineRule="auto"/>
        <w:jc w:val="center"/>
        <w:rPr>
          <w:rFonts w:hint="eastAsia" w:ascii="宋体" w:hAnsi="宋体" w:eastAsia="宋体" w:cs="宋体"/>
          <w:sz w:val="24"/>
          <w:lang w:val="zh-CN"/>
        </w:rPr>
      </w:pPr>
      <w:r>
        <w:rPr>
          <w:rFonts w:hint="eastAsia" w:ascii="宋体" w:hAnsi="宋体" w:eastAsia="宋体" w:cs="宋体"/>
          <w:sz w:val="24"/>
          <w:szCs w:val="24"/>
          <w:lang w:val="zh-CN"/>
        </w:rPr>
        <w:t>（投标人根据招标文件要求自行编制）</w:t>
      </w:r>
    </w:p>
    <w:p>
      <w:pPr>
        <w:pStyle w:val="2"/>
        <w:ind w:firstLine="0" w:firstLineChars="0"/>
        <w:rPr>
          <w:rFonts w:hint="eastAsia" w:ascii="宋体" w:hAnsi="宋体" w:eastAsia="宋体" w:cs="宋体"/>
          <w:szCs w:val="21"/>
        </w:rPr>
      </w:pPr>
    </w:p>
    <w:p>
      <w:pPr>
        <w:pStyle w:val="2"/>
        <w:ind w:firstLine="0" w:firstLineChars="0"/>
        <w:rPr>
          <w:rFonts w:hint="eastAsia" w:ascii="宋体" w:hAnsi="宋体" w:eastAsia="宋体" w:cs="宋体"/>
          <w:szCs w:val="21"/>
        </w:rPr>
      </w:pPr>
    </w:p>
    <w:p>
      <w:pPr>
        <w:pStyle w:val="2"/>
        <w:ind w:firstLine="0" w:firstLineChars="0"/>
        <w:rPr>
          <w:rFonts w:hint="eastAsia" w:ascii="宋体" w:hAnsi="宋体" w:eastAsia="宋体" w:cs="宋体"/>
          <w:szCs w:val="21"/>
        </w:rPr>
      </w:pPr>
    </w:p>
    <w:p>
      <w:pPr>
        <w:pStyle w:val="2"/>
        <w:ind w:firstLine="0" w:firstLineChars="0"/>
        <w:rPr>
          <w:rFonts w:hint="eastAsia" w:ascii="宋体" w:hAnsi="宋体" w:eastAsia="宋体" w:cs="宋体"/>
          <w:szCs w:val="21"/>
        </w:rPr>
      </w:pPr>
    </w:p>
    <w:p>
      <w:pPr>
        <w:pStyle w:val="2"/>
        <w:ind w:firstLine="0" w:firstLineChars="0"/>
        <w:rPr>
          <w:rFonts w:hint="eastAsia" w:ascii="宋体" w:hAnsi="宋体" w:eastAsia="宋体" w:cs="宋体"/>
          <w:szCs w:val="21"/>
        </w:rPr>
      </w:pPr>
    </w:p>
    <w:p>
      <w:pPr>
        <w:autoSpaceDE w:val="0"/>
        <w:autoSpaceDN w:val="0"/>
        <w:adjustRightInd w:val="0"/>
        <w:spacing w:line="480" w:lineRule="auto"/>
        <w:jc w:val="left"/>
        <w:rPr>
          <w:rFonts w:hint="eastAsia" w:ascii="宋体" w:hAnsi="宋体" w:eastAsia="宋体" w:cs="宋体"/>
          <w:sz w:val="24"/>
          <w:szCs w:val="24"/>
          <w:lang w:val="zh-CN"/>
        </w:rPr>
      </w:pPr>
    </w:p>
    <w:p>
      <w:pPr>
        <w:autoSpaceDE w:val="0"/>
        <w:autoSpaceDN w:val="0"/>
        <w:adjustRightInd w:val="0"/>
        <w:spacing w:line="480" w:lineRule="auto"/>
        <w:ind w:firstLine="4080" w:firstLineChars="1700"/>
        <w:jc w:val="left"/>
        <w:rPr>
          <w:rFonts w:hint="eastAsia" w:ascii="宋体" w:hAnsi="宋体" w:eastAsia="宋体" w:cs="宋体"/>
          <w:sz w:val="24"/>
          <w:szCs w:val="24"/>
          <w:lang w:val="zh-CN"/>
        </w:rPr>
      </w:pPr>
      <w:r>
        <w:rPr>
          <w:rFonts w:hint="eastAsia" w:ascii="宋体" w:hAnsi="宋体" w:eastAsia="宋体" w:cs="宋体"/>
          <w:sz w:val="24"/>
          <w:szCs w:val="24"/>
          <w:lang w:val="zh-CN"/>
        </w:rPr>
        <w:t>投标人（公章）：</w:t>
      </w:r>
    </w:p>
    <w:p>
      <w:pPr>
        <w:autoSpaceDE w:val="0"/>
        <w:autoSpaceDN w:val="0"/>
        <w:adjustRightInd w:val="0"/>
        <w:spacing w:line="480" w:lineRule="auto"/>
        <w:ind w:firstLine="4200" w:firstLineChars="1750"/>
        <w:jc w:val="left"/>
        <w:rPr>
          <w:rFonts w:hint="eastAsia" w:ascii="宋体" w:hAnsi="宋体" w:eastAsia="宋体" w:cs="宋体"/>
        </w:rPr>
      </w:pPr>
      <w:r>
        <w:rPr>
          <w:rFonts w:hint="eastAsia" w:ascii="宋体" w:hAnsi="宋体" w:eastAsia="宋体" w:cs="宋体"/>
          <w:sz w:val="24"/>
          <w:szCs w:val="24"/>
          <w:lang w:val="zh-CN"/>
        </w:rPr>
        <w:t>投标人法定代表人（或授权代表）签字：</w:t>
      </w:r>
    </w:p>
    <w:p>
      <w:pPr>
        <w:pStyle w:val="2"/>
        <w:ind w:firstLine="0" w:firstLineChars="0"/>
        <w:rPr>
          <w:rFonts w:hint="eastAsia" w:ascii="宋体" w:hAnsi="宋体" w:eastAsia="宋体" w:cs="宋体"/>
          <w:szCs w:val="21"/>
        </w:rPr>
      </w:pPr>
    </w:p>
    <w:p>
      <w:pPr>
        <w:rPr>
          <w:rFonts w:hint="eastAsia" w:ascii="宋体" w:hAnsi="宋体" w:eastAsia="宋体" w:cs="宋体"/>
          <w:b/>
          <w:bCs/>
          <w:sz w:val="32"/>
          <w:szCs w:val="32"/>
        </w:rPr>
      </w:pPr>
      <w:r>
        <w:rPr>
          <w:rFonts w:hint="eastAsia" w:ascii="宋体" w:hAnsi="宋体" w:eastAsia="宋体" w:cs="宋体"/>
          <w:b/>
          <w:bCs/>
          <w:sz w:val="32"/>
          <w:szCs w:val="32"/>
        </w:rPr>
        <w:br w:type="page"/>
      </w:r>
    </w:p>
    <w:p>
      <w:pPr>
        <w:pStyle w:val="33"/>
        <w:rPr>
          <w:rFonts w:hint="eastAsia" w:ascii="宋体" w:hAnsi="宋体" w:eastAsia="宋体" w:cs="宋体"/>
        </w:rPr>
      </w:pPr>
    </w:p>
    <w:p>
      <w:pPr>
        <w:pStyle w:val="33"/>
        <w:ind w:firstLine="482"/>
        <w:rPr>
          <w:rFonts w:hint="eastAsia" w:ascii="宋体" w:hAnsi="宋体" w:eastAsia="宋体" w:cs="宋体"/>
          <w:b/>
        </w:rPr>
      </w:pPr>
      <w:r>
        <w:rPr>
          <w:rFonts w:hint="eastAsia" w:ascii="宋体" w:hAnsi="宋体" w:eastAsia="宋体" w:cs="宋体"/>
          <w:b/>
        </w:rPr>
        <w:t>4.4 项目班子人员配备表</w:t>
      </w:r>
    </w:p>
    <w:p>
      <w:pPr>
        <w:pStyle w:val="33"/>
        <w:rPr>
          <w:rFonts w:hint="eastAsia" w:ascii="宋体" w:hAnsi="宋体" w:eastAsia="宋体" w:cs="宋体"/>
          <w:lang w:val="zh-CN"/>
        </w:rPr>
      </w:pPr>
      <w:r>
        <w:rPr>
          <w:rFonts w:hint="eastAsia" w:ascii="宋体" w:hAnsi="宋体" w:eastAsia="宋体" w:cs="宋体"/>
          <w:lang w:val="zh-CN"/>
        </w:rPr>
        <w:t>（格式自拟）</w:t>
      </w:r>
    </w:p>
    <w:p>
      <w:pPr>
        <w:pStyle w:val="33"/>
        <w:rPr>
          <w:rFonts w:hint="eastAsia" w:ascii="宋体" w:hAnsi="宋体" w:eastAsia="宋体" w:cs="宋体"/>
        </w:rPr>
      </w:pPr>
    </w:p>
    <w:p>
      <w:pPr>
        <w:pStyle w:val="33"/>
        <w:rPr>
          <w:rFonts w:hint="eastAsia" w:ascii="宋体" w:hAnsi="宋体" w:eastAsia="宋体" w:cs="宋体"/>
        </w:rPr>
      </w:pPr>
    </w:p>
    <w:p>
      <w:pPr>
        <w:pStyle w:val="33"/>
        <w:rPr>
          <w:rFonts w:hint="eastAsia" w:ascii="宋体" w:hAnsi="宋体" w:eastAsia="宋体" w:cs="宋体"/>
        </w:rPr>
      </w:pPr>
    </w:p>
    <w:p>
      <w:pPr>
        <w:pStyle w:val="33"/>
        <w:ind w:firstLine="482"/>
        <w:rPr>
          <w:rFonts w:hint="eastAsia" w:ascii="宋体" w:hAnsi="宋体" w:eastAsia="宋体" w:cs="宋体"/>
          <w:b/>
        </w:rPr>
      </w:pPr>
      <w:r>
        <w:rPr>
          <w:rFonts w:hint="eastAsia" w:ascii="宋体" w:hAnsi="宋体" w:eastAsia="宋体" w:cs="宋体"/>
          <w:b/>
        </w:rPr>
        <w:t>4.5业绩情况表</w:t>
      </w:r>
    </w:p>
    <w:p>
      <w:pPr>
        <w:spacing w:before="50" w:after="156" w:afterLines="50"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项目编号：</w:t>
      </w:r>
    </w:p>
    <w:p>
      <w:pPr>
        <w:snapToGrid w:val="0"/>
        <w:spacing w:line="360" w:lineRule="auto"/>
        <w:rPr>
          <w:rFonts w:hint="eastAsia" w:ascii="宋体" w:hAnsi="宋体" w:eastAsia="宋体" w:cs="宋体"/>
          <w:b/>
          <w:snapToGrid w:val="0"/>
          <w:kern w:val="0"/>
          <w:sz w:val="36"/>
          <w:szCs w:val="36"/>
        </w:rPr>
      </w:pPr>
      <w:r>
        <w:rPr>
          <w:rFonts w:hint="eastAsia" w:ascii="宋体" w:hAnsi="宋体" w:eastAsia="宋体" w:cs="宋体"/>
          <w:sz w:val="24"/>
          <w:szCs w:val="24"/>
        </w:rPr>
        <w:t xml:space="preserve">项目名称：   </w:t>
      </w:r>
    </w:p>
    <w:tbl>
      <w:tblPr>
        <w:tblStyle w:val="17"/>
        <w:tblW w:w="9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808"/>
        <w:gridCol w:w="3579"/>
        <w:gridCol w:w="1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12" w:type="dxa"/>
            <w:shd w:val="clear" w:color="auto" w:fill="auto"/>
            <w:vAlign w:val="center"/>
          </w:tcPr>
          <w:p>
            <w:pPr>
              <w:pStyle w:val="1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808" w:type="dxa"/>
            <w:shd w:val="clear" w:color="auto" w:fill="auto"/>
            <w:vAlign w:val="center"/>
          </w:tcPr>
          <w:p>
            <w:pPr>
              <w:pStyle w:val="10"/>
              <w:jc w:val="center"/>
              <w:rPr>
                <w:rFonts w:hint="eastAsia" w:ascii="宋体" w:hAnsi="宋体" w:eastAsia="宋体" w:cs="宋体"/>
                <w:b/>
                <w:bCs/>
                <w:sz w:val="24"/>
                <w:szCs w:val="24"/>
              </w:rPr>
            </w:pPr>
            <w:r>
              <w:rPr>
                <w:rFonts w:hint="eastAsia" w:ascii="宋体" w:hAnsi="宋体" w:eastAsia="宋体" w:cs="宋体"/>
                <w:b/>
                <w:bCs/>
                <w:sz w:val="24"/>
                <w:szCs w:val="24"/>
              </w:rPr>
              <w:t>客户单位名称</w:t>
            </w:r>
          </w:p>
        </w:tc>
        <w:tc>
          <w:tcPr>
            <w:tcW w:w="3579" w:type="dxa"/>
            <w:shd w:val="clear" w:color="auto" w:fill="auto"/>
            <w:vAlign w:val="center"/>
          </w:tcPr>
          <w:p>
            <w:pPr>
              <w:pStyle w:val="10"/>
              <w:jc w:val="center"/>
              <w:rPr>
                <w:rFonts w:hint="eastAsia" w:ascii="宋体" w:hAnsi="宋体" w:eastAsia="宋体" w:cs="宋体"/>
                <w:b/>
                <w:bCs/>
                <w:sz w:val="24"/>
                <w:szCs w:val="24"/>
              </w:rPr>
            </w:pPr>
            <w:r>
              <w:rPr>
                <w:rFonts w:hint="eastAsia" w:ascii="宋体" w:hAnsi="宋体" w:eastAsia="宋体" w:cs="宋体"/>
                <w:b/>
                <w:bCs/>
                <w:sz w:val="24"/>
                <w:szCs w:val="24"/>
              </w:rPr>
              <w:t>项目名称及主要内容</w:t>
            </w:r>
          </w:p>
        </w:tc>
        <w:tc>
          <w:tcPr>
            <w:tcW w:w="1440" w:type="dxa"/>
            <w:shd w:val="clear" w:color="auto" w:fill="auto"/>
            <w:vAlign w:val="center"/>
          </w:tcPr>
          <w:p>
            <w:pPr>
              <w:pStyle w:val="10"/>
              <w:jc w:val="center"/>
              <w:rPr>
                <w:rFonts w:hint="eastAsia" w:ascii="宋体" w:hAnsi="宋体" w:eastAsia="宋体" w:cs="宋体"/>
                <w:b/>
                <w:bCs/>
                <w:sz w:val="24"/>
                <w:szCs w:val="24"/>
              </w:rPr>
            </w:pPr>
            <w:r>
              <w:rPr>
                <w:rFonts w:hint="eastAsia" w:ascii="宋体" w:hAnsi="宋体" w:eastAsia="宋体" w:cs="宋体"/>
                <w:b/>
                <w:bCs/>
                <w:sz w:val="24"/>
                <w:szCs w:val="24"/>
              </w:rPr>
              <w:t>合同金额（万元）</w:t>
            </w:r>
          </w:p>
        </w:tc>
        <w:tc>
          <w:tcPr>
            <w:tcW w:w="1706" w:type="dxa"/>
            <w:shd w:val="clear" w:color="auto" w:fill="auto"/>
            <w:vAlign w:val="center"/>
          </w:tcPr>
          <w:p>
            <w:pPr>
              <w:pStyle w:val="10"/>
              <w:jc w:val="center"/>
              <w:rPr>
                <w:rFonts w:hint="eastAsia" w:ascii="宋体" w:hAnsi="宋体" w:eastAsia="宋体" w:cs="宋体"/>
                <w:b/>
                <w:bCs/>
                <w:sz w:val="24"/>
                <w:szCs w:val="24"/>
              </w:rPr>
            </w:pPr>
            <w:r>
              <w:rPr>
                <w:rFonts w:hint="eastAsia" w:ascii="宋体" w:hAnsi="宋体" w:eastAsia="宋体" w:cs="宋体"/>
                <w:b/>
                <w:bCs/>
                <w:sz w:val="24"/>
                <w:szCs w:val="24"/>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808" w:type="dxa"/>
            <w:vAlign w:val="center"/>
          </w:tcPr>
          <w:p>
            <w:pPr>
              <w:pStyle w:val="10"/>
              <w:spacing w:line="360" w:lineRule="auto"/>
              <w:rPr>
                <w:rFonts w:hint="eastAsia" w:ascii="宋体" w:hAnsi="宋体" w:eastAsia="宋体" w:cs="宋体"/>
                <w:sz w:val="24"/>
                <w:szCs w:val="24"/>
              </w:rPr>
            </w:pPr>
          </w:p>
        </w:tc>
        <w:tc>
          <w:tcPr>
            <w:tcW w:w="3579" w:type="dxa"/>
            <w:vAlign w:val="center"/>
          </w:tcPr>
          <w:p>
            <w:pPr>
              <w:pStyle w:val="10"/>
              <w:spacing w:line="360" w:lineRule="auto"/>
              <w:rPr>
                <w:rFonts w:hint="eastAsia" w:ascii="宋体" w:hAnsi="宋体" w:eastAsia="宋体" w:cs="宋体"/>
                <w:sz w:val="24"/>
                <w:szCs w:val="24"/>
              </w:rPr>
            </w:pPr>
          </w:p>
        </w:tc>
        <w:tc>
          <w:tcPr>
            <w:tcW w:w="1440" w:type="dxa"/>
            <w:vAlign w:val="center"/>
          </w:tcPr>
          <w:p>
            <w:pPr>
              <w:pStyle w:val="10"/>
              <w:spacing w:line="360" w:lineRule="auto"/>
              <w:rPr>
                <w:rFonts w:hint="eastAsia" w:ascii="宋体" w:hAnsi="宋体" w:eastAsia="宋体" w:cs="宋体"/>
                <w:sz w:val="24"/>
                <w:szCs w:val="24"/>
              </w:rPr>
            </w:pPr>
          </w:p>
        </w:tc>
        <w:tc>
          <w:tcPr>
            <w:tcW w:w="1706" w:type="dxa"/>
            <w:vAlign w:val="center"/>
          </w:tcPr>
          <w:p>
            <w:pPr>
              <w:pStyle w:val="10"/>
              <w:spacing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808" w:type="dxa"/>
            <w:vAlign w:val="center"/>
          </w:tcPr>
          <w:p>
            <w:pPr>
              <w:pStyle w:val="10"/>
              <w:spacing w:line="360" w:lineRule="auto"/>
              <w:rPr>
                <w:rFonts w:hint="eastAsia" w:ascii="宋体" w:hAnsi="宋体" w:eastAsia="宋体" w:cs="宋体"/>
                <w:sz w:val="24"/>
                <w:szCs w:val="24"/>
              </w:rPr>
            </w:pPr>
          </w:p>
        </w:tc>
        <w:tc>
          <w:tcPr>
            <w:tcW w:w="3579" w:type="dxa"/>
            <w:vAlign w:val="center"/>
          </w:tcPr>
          <w:p>
            <w:pPr>
              <w:pStyle w:val="10"/>
              <w:spacing w:line="360" w:lineRule="auto"/>
              <w:rPr>
                <w:rFonts w:hint="eastAsia" w:ascii="宋体" w:hAnsi="宋体" w:eastAsia="宋体" w:cs="宋体"/>
                <w:sz w:val="24"/>
                <w:szCs w:val="24"/>
              </w:rPr>
            </w:pPr>
          </w:p>
        </w:tc>
        <w:tc>
          <w:tcPr>
            <w:tcW w:w="1440" w:type="dxa"/>
            <w:vAlign w:val="center"/>
          </w:tcPr>
          <w:p>
            <w:pPr>
              <w:pStyle w:val="10"/>
              <w:spacing w:line="360" w:lineRule="auto"/>
              <w:rPr>
                <w:rFonts w:hint="eastAsia" w:ascii="宋体" w:hAnsi="宋体" w:eastAsia="宋体" w:cs="宋体"/>
                <w:sz w:val="24"/>
                <w:szCs w:val="24"/>
              </w:rPr>
            </w:pPr>
          </w:p>
        </w:tc>
        <w:tc>
          <w:tcPr>
            <w:tcW w:w="1706" w:type="dxa"/>
            <w:vAlign w:val="center"/>
          </w:tcPr>
          <w:p>
            <w:pPr>
              <w:pStyle w:val="10"/>
              <w:spacing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808" w:type="dxa"/>
            <w:vAlign w:val="center"/>
          </w:tcPr>
          <w:p>
            <w:pPr>
              <w:pStyle w:val="10"/>
              <w:spacing w:line="360" w:lineRule="auto"/>
              <w:rPr>
                <w:rFonts w:hint="eastAsia" w:ascii="宋体" w:hAnsi="宋体" w:eastAsia="宋体" w:cs="宋体"/>
                <w:sz w:val="24"/>
                <w:szCs w:val="24"/>
              </w:rPr>
            </w:pPr>
          </w:p>
        </w:tc>
        <w:tc>
          <w:tcPr>
            <w:tcW w:w="3579" w:type="dxa"/>
            <w:vAlign w:val="center"/>
          </w:tcPr>
          <w:p>
            <w:pPr>
              <w:pStyle w:val="10"/>
              <w:spacing w:line="360" w:lineRule="auto"/>
              <w:rPr>
                <w:rFonts w:hint="eastAsia" w:ascii="宋体" w:hAnsi="宋体" w:eastAsia="宋体" w:cs="宋体"/>
                <w:sz w:val="24"/>
                <w:szCs w:val="24"/>
              </w:rPr>
            </w:pPr>
          </w:p>
        </w:tc>
        <w:tc>
          <w:tcPr>
            <w:tcW w:w="1440" w:type="dxa"/>
            <w:vAlign w:val="center"/>
          </w:tcPr>
          <w:p>
            <w:pPr>
              <w:pStyle w:val="10"/>
              <w:spacing w:line="360" w:lineRule="auto"/>
              <w:rPr>
                <w:rFonts w:hint="eastAsia" w:ascii="宋体" w:hAnsi="宋体" w:eastAsia="宋体" w:cs="宋体"/>
                <w:sz w:val="24"/>
                <w:szCs w:val="24"/>
              </w:rPr>
            </w:pPr>
          </w:p>
        </w:tc>
        <w:tc>
          <w:tcPr>
            <w:tcW w:w="1706" w:type="dxa"/>
            <w:vAlign w:val="center"/>
          </w:tcPr>
          <w:p>
            <w:pPr>
              <w:pStyle w:val="10"/>
              <w:spacing w:line="360" w:lineRule="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808" w:type="dxa"/>
            <w:vAlign w:val="center"/>
          </w:tcPr>
          <w:p>
            <w:pPr>
              <w:rPr>
                <w:rFonts w:hint="eastAsia" w:ascii="宋体" w:hAnsi="宋体" w:eastAsia="宋体" w:cs="宋体"/>
              </w:rPr>
            </w:pPr>
          </w:p>
        </w:tc>
        <w:tc>
          <w:tcPr>
            <w:tcW w:w="3579" w:type="dxa"/>
            <w:vAlign w:val="center"/>
          </w:tcPr>
          <w:p>
            <w:pPr>
              <w:rPr>
                <w:rFonts w:hint="eastAsia" w:ascii="宋体" w:hAnsi="宋体" w:eastAsia="宋体" w:cs="宋体"/>
              </w:rPr>
            </w:pPr>
          </w:p>
        </w:tc>
        <w:tc>
          <w:tcPr>
            <w:tcW w:w="1440" w:type="dxa"/>
            <w:vAlign w:val="center"/>
          </w:tcPr>
          <w:p>
            <w:pPr>
              <w:rPr>
                <w:rFonts w:hint="eastAsia" w:ascii="宋体" w:hAnsi="宋体" w:eastAsia="宋体" w:cs="宋体"/>
              </w:rPr>
            </w:pPr>
          </w:p>
        </w:tc>
        <w:tc>
          <w:tcPr>
            <w:tcW w:w="1706" w:type="dxa"/>
            <w:vAlign w:val="center"/>
          </w:tcPr>
          <w:p>
            <w:pP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12" w:type="dxa"/>
            <w:vAlign w:val="center"/>
          </w:tcPr>
          <w:p>
            <w:pPr>
              <w:pStyle w:val="10"/>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1808" w:type="dxa"/>
            <w:vAlign w:val="center"/>
          </w:tcPr>
          <w:p>
            <w:pPr>
              <w:rPr>
                <w:rFonts w:hint="eastAsia" w:ascii="宋体" w:hAnsi="宋体" w:eastAsia="宋体" w:cs="宋体"/>
              </w:rPr>
            </w:pPr>
          </w:p>
        </w:tc>
        <w:tc>
          <w:tcPr>
            <w:tcW w:w="3579" w:type="dxa"/>
            <w:vAlign w:val="center"/>
          </w:tcPr>
          <w:p>
            <w:pPr>
              <w:rPr>
                <w:rFonts w:hint="eastAsia" w:ascii="宋体" w:hAnsi="宋体" w:eastAsia="宋体" w:cs="宋体"/>
              </w:rPr>
            </w:pPr>
          </w:p>
        </w:tc>
        <w:tc>
          <w:tcPr>
            <w:tcW w:w="1440" w:type="dxa"/>
            <w:vAlign w:val="center"/>
          </w:tcPr>
          <w:p>
            <w:pPr>
              <w:rPr>
                <w:rFonts w:hint="eastAsia" w:ascii="宋体" w:hAnsi="宋体" w:eastAsia="宋体" w:cs="宋体"/>
              </w:rPr>
            </w:pPr>
          </w:p>
        </w:tc>
        <w:tc>
          <w:tcPr>
            <w:tcW w:w="1706" w:type="dxa"/>
            <w:vAlign w:val="center"/>
          </w:tcPr>
          <w:p>
            <w:pPr>
              <w:rPr>
                <w:rFonts w:hint="eastAsia" w:ascii="宋体" w:hAnsi="宋体" w:eastAsia="宋体" w:cs="宋体"/>
              </w:rPr>
            </w:pPr>
          </w:p>
        </w:tc>
      </w:tr>
    </w:tbl>
    <w:p>
      <w:pPr>
        <w:autoSpaceDE w:val="0"/>
        <w:autoSpaceDN w:val="0"/>
        <w:adjustRightInd w:val="0"/>
        <w:spacing w:line="480" w:lineRule="auto"/>
        <w:rPr>
          <w:rFonts w:hint="eastAsia" w:ascii="宋体" w:hAnsi="宋体" w:eastAsia="宋体" w:cs="宋体"/>
          <w:sz w:val="24"/>
          <w:szCs w:val="24"/>
          <w:lang w:val="zh-CN"/>
        </w:rPr>
      </w:pPr>
      <w:r>
        <w:rPr>
          <w:rFonts w:hint="eastAsia" w:ascii="宋体" w:hAnsi="宋体" w:eastAsia="宋体" w:cs="宋体"/>
          <w:sz w:val="24"/>
          <w:szCs w:val="24"/>
          <w:lang w:val="zh-CN"/>
        </w:rPr>
        <w:t>投标人（公章）：</w:t>
      </w:r>
    </w:p>
    <w:p>
      <w:pPr>
        <w:autoSpaceDE w:val="0"/>
        <w:autoSpaceDN w:val="0"/>
        <w:adjustRightInd w:val="0"/>
        <w:spacing w:line="480" w:lineRule="auto"/>
        <w:rPr>
          <w:rFonts w:hint="eastAsia" w:ascii="宋体" w:hAnsi="宋体" w:eastAsia="宋体" w:cs="宋体"/>
          <w:sz w:val="24"/>
          <w:szCs w:val="24"/>
          <w:lang w:val="zh-CN"/>
        </w:rPr>
      </w:pPr>
      <w:r>
        <w:rPr>
          <w:rFonts w:hint="eastAsia" w:ascii="宋体" w:hAnsi="宋体" w:eastAsia="宋体" w:cs="宋体"/>
          <w:sz w:val="24"/>
          <w:szCs w:val="24"/>
          <w:lang w:val="zh-CN"/>
        </w:rPr>
        <w:t>投标人法定代表人（或授权代表）签字：</w:t>
      </w:r>
    </w:p>
    <w:p>
      <w:pPr>
        <w:autoSpaceDE w:val="0"/>
        <w:autoSpaceDN w:val="0"/>
        <w:adjustRightInd w:val="0"/>
        <w:spacing w:line="480" w:lineRule="auto"/>
        <w:rPr>
          <w:rFonts w:hint="eastAsia" w:ascii="宋体" w:hAnsi="宋体" w:eastAsia="宋体" w:cs="宋体"/>
          <w:sz w:val="24"/>
          <w:szCs w:val="24"/>
          <w:lang w:val="zh-CN"/>
        </w:rPr>
      </w:pPr>
    </w:p>
    <w:p>
      <w:pPr>
        <w:pStyle w:val="33"/>
        <w:rPr>
          <w:rFonts w:hint="eastAsia" w:ascii="宋体" w:hAnsi="宋体" w:eastAsia="宋体" w:cs="宋体"/>
        </w:rPr>
      </w:pPr>
    </w:p>
    <w:p>
      <w:pPr>
        <w:pStyle w:val="33"/>
        <w:rPr>
          <w:rFonts w:hint="eastAsia" w:ascii="宋体" w:hAnsi="宋体" w:eastAsia="宋体" w:cs="宋体"/>
        </w:rPr>
      </w:pPr>
    </w:p>
    <w:p>
      <w:pPr>
        <w:widowControl/>
        <w:jc w:val="left"/>
        <w:rPr>
          <w:rFonts w:hint="eastAsia" w:ascii="宋体" w:hAnsi="宋体" w:eastAsia="宋体" w:cs="宋体"/>
          <w:b/>
          <w:bCs/>
          <w:sz w:val="32"/>
          <w:szCs w:val="32"/>
        </w:rPr>
      </w:pPr>
      <w:r>
        <w:rPr>
          <w:rFonts w:hint="eastAsia" w:ascii="宋体" w:hAnsi="宋体" w:eastAsia="宋体" w:cs="宋体"/>
          <w:b/>
          <w:bCs/>
          <w:sz w:val="32"/>
          <w:szCs w:val="32"/>
        </w:rPr>
        <w:br w:type="page"/>
      </w:r>
    </w:p>
    <w:p>
      <w:pPr>
        <w:pStyle w:val="33"/>
        <w:ind w:firstLine="482"/>
        <w:rPr>
          <w:rFonts w:hint="eastAsia" w:ascii="宋体" w:hAnsi="宋体" w:eastAsia="宋体" w:cs="宋体"/>
          <w:b/>
        </w:rPr>
      </w:pPr>
      <w:r>
        <w:rPr>
          <w:rFonts w:hint="eastAsia" w:ascii="宋体" w:hAnsi="宋体" w:eastAsia="宋体" w:cs="宋体"/>
          <w:b/>
        </w:rPr>
        <w:t>4.6 售后服务方案</w:t>
      </w:r>
    </w:p>
    <w:p>
      <w:pPr>
        <w:autoSpaceDE w:val="0"/>
        <w:autoSpaceDN w:val="0"/>
        <w:adjustRightInd w:val="0"/>
        <w:spacing w:line="360" w:lineRule="auto"/>
        <w:jc w:val="center"/>
        <w:rPr>
          <w:rFonts w:hint="eastAsia" w:ascii="宋体" w:hAnsi="宋体" w:eastAsia="宋体" w:cs="宋体"/>
          <w:sz w:val="24"/>
          <w:szCs w:val="24"/>
          <w:lang w:val="zh-CN"/>
        </w:rPr>
      </w:pPr>
    </w:p>
    <w:p>
      <w:pPr>
        <w:autoSpaceDE w:val="0"/>
        <w:autoSpaceDN w:val="0"/>
        <w:adjustRightInd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（投标人根据招标文件要求自行编制）</w:t>
      </w:r>
    </w:p>
    <w:p>
      <w:pPr>
        <w:spacing w:line="360" w:lineRule="auto"/>
        <w:jc w:val="center"/>
        <w:rPr>
          <w:rFonts w:hint="eastAsia" w:ascii="宋体" w:hAnsi="宋体" w:eastAsia="宋体" w:cs="宋体"/>
          <w:b/>
          <w:bCs/>
          <w:sz w:val="32"/>
          <w:szCs w:val="32"/>
        </w:rPr>
      </w:pPr>
    </w:p>
    <w:p>
      <w:pPr>
        <w:spacing w:line="360" w:lineRule="auto"/>
        <w:jc w:val="center"/>
        <w:rPr>
          <w:rFonts w:hint="eastAsia" w:ascii="宋体" w:hAnsi="宋体" w:eastAsia="宋体" w:cs="宋体"/>
          <w:b/>
          <w:bCs/>
          <w:sz w:val="32"/>
          <w:szCs w:val="32"/>
        </w:rPr>
      </w:pPr>
    </w:p>
    <w:p>
      <w:pPr>
        <w:spacing w:line="360" w:lineRule="auto"/>
        <w:jc w:val="center"/>
        <w:rPr>
          <w:rFonts w:hint="eastAsia" w:ascii="宋体" w:hAnsi="宋体" w:eastAsia="宋体" w:cs="宋体"/>
          <w:b/>
          <w:bCs/>
          <w:sz w:val="32"/>
          <w:szCs w:val="32"/>
        </w:rPr>
      </w:pPr>
    </w:p>
    <w:p>
      <w:pPr>
        <w:spacing w:line="360" w:lineRule="auto"/>
        <w:jc w:val="center"/>
        <w:rPr>
          <w:rFonts w:hint="eastAsia" w:ascii="宋体" w:hAnsi="宋体" w:eastAsia="宋体" w:cs="宋体"/>
          <w:b/>
          <w:bCs/>
          <w:sz w:val="32"/>
          <w:szCs w:val="32"/>
        </w:rPr>
      </w:pPr>
    </w:p>
    <w:p>
      <w:pPr>
        <w:widowControl/>
        <w:jc w:val="left"/>
        <w:rPr>
          <w:rFonts w:hint="eastAsia" w:ascii="宋体" w:hAnsi="宋体" w:eastAsia="宋体" w:cs="宋体"/>
          <w:b/>
          <w:bCs/>
          <w:sz w:val="32"/>
          <w:szCs w:val="32"/>
        </w:rPr>
      </w:pPr>
      <w:r>
        <w:rPr>
          <w:rFonts w:hint="eastAsia" w:ascii="宋体" w:hAnsi="宋体" w:eastAsia="宋体" w:cs="宋体"/>
          <w:b/>
          <w:bCs/>
          <w:sz w:val="32"/>
          <w:szCs w:val="32"/>
        </w:rPr>
        <w:br w:type="page"/>
      </w:r>
    </w:p>
    <w:p>
      <w:pPr>
        <w:pStyle w:val="33"/>
        <w:ind w:firstLine="482"/>
        <w:rPr>
          <w:rFonts w:hint="eastAsia" w:ascii="宋体" w:hAnsi="宋体" w:eastAsia="宋体" w:cs="宋体"/>
          <w:b/>
        </w:rPr>
      </w:pPr>
      <w:r>
        <w:rPr>
          <w:rFonts w:hint="eastAsia" w:ascii="宋体" w:hAnsi="宋体" w:eastAsia="宋体" w:cs="宋体"/>
          <w:b/>
        </w:rPr>
        <w:t>4.7中小企业声明函（工程、服务）</w:t>
      </w:r>
    </w:p>
    <w:p>
      <w:pPr>
        <w:pStyle w:val="2"/>
        <w:ind w:firstLine="210"/>
        <w:rPr>
          <w:rFonts w:hint="eastAsia" w:ascii="宋体" w:hAnsi="宋体" w:eastAsia="宋体" w:cs="宋体"/>
        </w:rPr>
      </w:pP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本公司（联合体）郑重声明，根据《政府采购促进中小企业发展管理办法》（财库﹝2020﹞46 号）的规定，本公司（联合体）参加 （单位名称）的 （项目名称）采购活动，工程的施工单位全部为符合政策要求的中小企业（或者：服务全部由符合政策要求的中小企业承建）。相关企业（含联合体中的中小企业、签订分包意向协议的中小企业）的具体情况如下：</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1. （标的名称），属于 （采购文件中明确的所属行业）行业；承建（承接）企业为 （企业名称），从业人员 人，营业收入为 万元，资产总额为 万元，属于 （中型企业、小型企业、微型企业）；</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2. （标的名称），属于 （采购文件中明确的所属行业）行业；承建（承接）企业为 （企业名称），从业人员 人，营业收入为 万元，资产总额为 万元，属于 （中型企业、小型企业、微型企业）；</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以上企业，不属于大企业的分支机构，不存在控股股东为大企业的情形，也不存在与大企业的负责人为同一人的情形。</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本企业对上述声明内容的真实性负责。如有虚假，将依法承担相应责任。</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w:t>
      </w:r>
    </w:p>
    <w:p>
      <w:pPr>
        <w:widowControl/>
        <w:spacing w:before="100" w:beforeAutospacing="1" w:after="100" w:afterAutospacing="1" w:line="360" w:lineRule="auto"/>
        <w:contextualSpacing/>
        <w:jc w:val="left"/>
        <w:rPr>
          <w:rFonts w:hint="eastAsia" w:ascii="宋体" w:hAnsi="宋体" w:eastAsia="宋体" w:cs="宋体"/>
          <w:sz w:val="24"/>
          <w:szCs w:val="24"/>
        </w:rPr>
      </w:pP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企业名称（盖章）：</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 xml:space="preserve">                                                  日期：</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说明：</w:t>
      </w:r>
    </w:p>
    <w:p>
      <w:pPr>
        <w:widowControl/>
        <w:spacing w:before="100" w:beforeAutospacing="1" w:after="100" w:afterAutospacing="1" w:line="360" w:lineRule="auto"/>
        <w:contextualSpacing/>
        <w:jc w:val="left"/>
        <w:rPr>
          <w:rFonts w:hint="eastAsia" w:ascii="宋体" w:hAnsi="宋体" w:eastAsia="宋体" w:cs="宋体"/>
          <w:sz w:val="24"/>
          <w:szCs w:val="24"/>
        </w:rPr>
      </w:pPr>
      <w:r>
        <w:rPr>
          <w:rFonts w:hint="eastAsia" w:ascii="宋体" w:hAnsi="宋体" w:eastAsia="宋体" w:cs="宋体"/>
          <w:sz w:val="24"/>
          <w:szCs w:val="24"/>
        </w:rPr>
        <w:t>1、从业人员、营业收入、资产总额填报上一年度数据，无上一年度数据的新成立企业可不填报。</w:t>
      </w:r>
    </w:p>
    <w:p>
      <w:pPr>
        <w:widowControl/>
        <w:spacing w:before="100" w:beforeAutospacing="1" w:after="100" w:afterAutospacing="1" w:line="360" w:lineRule="auto"/>
        <w:contextualSpacing/>
        <w:jc w:val="left"/>
        <w:rPr>
          <w:rFonts w:hint="eastAsia" w:ascii="宋体" w:hAnsi="宋体" w:eastAsia="宋体" w:cs="宋体"/>
          <w:kern w:val="0"/>
          <w:sz w:val="24"/>
          <w:szCs w:val="24"/>
        </w:rPr>
      </w:pPr>
      <w:r>
        <w:rPr>
          <w:rFonts w:hint="eastAsia" w:ascii="宋体" w:hAnsi="宋体" w:eastAsia="宋体" w:cs="宋体"/>
          <w:sz w:val="24"/>
          <w:szCs w:val="24"/>
        </w:rPr>
        <w:t>2、中小企业参加政府采购活动，应当出具《中小企业声明函》，否则不得享受相关中小企业扶持政策。</w:t>
      </w:r>
    </w:p>
    <w:p>
      <w:pPr>
        <w:pStyle w:val="33"/>
        <w:rPr>
          <w:rFonts w:hint="eastAsia" w:ascii="宋体" w:hAnsi="宋体" w:eastAsia="宋体" w:cs="宋体"/>
        </w:rPr>
      </w:pPr>
    </w:p>
    <w:p>
      <w:pPr>
        <w:pStyle w:val="33"/>
        <w:rPr>
          <w:rFonts w:hint="eastAsia" w:ascii="宋体" w:hAnsi="宋体" w:eastAsia="宋体" w:cs="宋体"/>
        </w:rPr>
      </w:pPr>
    </w:p>
    <w:p>
      <w:pPr>
        <w:spacing w:line="360" w:lineRule="auto"/>
        <w:jc w:val="center"/>
        <w:rPr>
          <w:rFonts w:hint="eastAsia" w:ascii="宋体" w:hAnsi="宋体" w:eastAsia="宋体" w:cs="宋体"/>
          <w:b/>
          <w:bCs/>
          <w:sz w:val="30"/>
          <w:szCs w:val="30"/>
        </w:rPr>
      </w:pPr>
      <w:bookmarkStart w:id="37" w:name="OLE_LINK14"/>
      <w:bookmarkStart w:id="38" w:name="OLE_LINK13"/>
      <w:r>
        <w:rPr>
          <w:rFonts w:hint="eastAsia" w:ascii="宋体" w:hAnsi="宋体" w:eastAsia="宋体" w:cs="宋体"/>
          <w:b/>
          <w:bCs/>
          <w:sz w:val="36"/>
          <w:szCs w:val="36"/>
        </w:rPr>
        <w:br w:type="page"/>
      </w:r>
      <w:r>
        <w:rPr>
          <w:rFonts w:hint="eastAsia" w:ascii="宋体" w:hAnsi="宋体" w:eastAsia="宋体" w:cs="宋体"/>
          <w:b/>
          <w:bCs/>
          <w:sz w:val="30"/>
          <w:szCs w:val="30"/>
        </w:rPr>
        <w:t>4.8 残疾人福利性单位声明函</w:t>
      </w:r>
    </w:p>
    <w:bookmarkEnd w:id="37"/>
    <w:bookmarkEnd w:id="38"/>
    <w:p>
      <w:pPr>
        <w:pStyle w:val="33"/>
        <w:rPr>
          <w:rFonts w:hint="eastAsia" w:ascii="宋体" w:hAnsi="宋体" w:eastAsia="宋体" w:cs="宋体"/>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本单位郑重声明，根据《财政部 民政部 中国残疾人联合会关于促进残疾人就业政府采购政策的通知》（财库〔2017〕141号）的规定，本单位为符合条件的残疾人福利性单位，且本单位参加__________单位的________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单位名称（盖章）：</w:t>
      </w:r>
    </w:p>
    <w:p>
      <w:pPr>
        <w:spacing w:before="156" w:beforeLines="50" w:after="156" w:afterLines="50" w:line="360" w:lineRule="auto"/>
        <w:ind w:right="420" w:firstLine="4320" w:firstLineChars="1800"/>
        <w:rPr>
          <w:rFonts w:hint="eastAsia" w:ascii="宋体" w:hAnsi="宋体" w:eastAsia="宋体" w:cs="宋体"/>
          <w:sz w:val="24"/>
          <w:szCs w:val="24"/>
          <w:lang w:val="zh-CN"/>
        </w:rPr>
      </w:pPr>
      <w:r>
        <w:rPr>
          <w:rFonts w:hint="eastAsia" w:ascii="宋体" w:hAnsi="宋体" w:eastAsia="宋体" w:cs="宋体"/>
          <w:sz w:val="24"/>
          <w:szCs w:val="24"/>
          <w:lang w:val="zh-CN"/>
        </w:rPr>
        <w:t xml:space="preserve">日    期：    </w:t>
      </w:r>
      <w:r>
        <w:rPr>
          <w:rFonts w:hint="eastAsia" w:ascii="宋体" w:hAnsi="宋体" w:eastAsia="宋体" w:cs="宋体"/>
          <w:szCs w:val="21"/>
        </w:rPr>
        <w:t>年    月    日</w:t>
      </w:r>
    </w:p>
    <w:p>
      <w:pPr>
        <w:pStyle w:val="33"/>
        <w:rPr>
          <w:rFonts w:hint="eastAsia" w:ascii="宋体" w:hAnsi="宋体" w:eastAsia="宋体" w:cs="宋体"/>
        </w:rPr>
      </w:pPr>
    </w:p>
    <w:p>
      <w:pPr>
        <w:pStyle w:val="33"/>
        <w:rPr>
          <w:rFonts w:hint="eastAsia" w:ascii="宋体" w:hAnsi="宋体" w:eastAsia="宋体" w:cs="宋体"/>
          <w:lang w:val="zh-CN"/>
        </w:rPr>
      </w:pPr>
    </w:p>
    <w:p>
      <w:pPr>
        <w:pStyle w:val="33"/>
        <w:rPr>
          <w:rFonts w:hint="eastAsia" w:ascii="宋体" w:hAnsi="宋体" w:eastAsia="宋体" w:cs="宋体"/>
          <w:lang w:val="zh-CN"/>
        </w:rPr>
      </w:pPr>
    </w:p>
    <w:p>
      <w:pPr>
        <w:pStyle w:val="33"/>
        <w:rPr>
          <w:rFonts w:hint="eastAsia" w:ascii="宋体" w:hAnsi="宋体" w:eastAsia="宋体" w:cs="宋体"/>
          <w:lang w:val="zh-CN"/>
        </w:rPr>
      </w:pPr>
    </w:p>
    <w:p>
      <w:pPr>
        <w:autoSpaceDE w:val="0"/>
        <w:autoSpaceDN w:val="0"/>
        <w:adjustRightInd w:val="0"/>
        <w:spacing w:line="360"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五、其他资料（若有）</w:t>
      </w:r>
    </w:p>
    <w:p>
      <w:pPr>
        <w:rPr>
          <w:rFonts w:hint="eastAsia" w:ascii="宋体" w:hAnsi="宋体" w:eastAsia="宋体" w:cs="宋体"/>
        </w:rPr>
      </w:pPr>
    </w:p>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除招标文件另有规定外，投标人认为需要提交的其他证明材料或资料加盖投标人的单位公章后应在此项下提交。</w:t>
      </w:r>
    </w:p>
    <w:p>
      <w:pPr>
        <w:rPr>
          <w:rFonts w:hint="eastAsia" w:ascii="宋体" w:hAnsi="宋体" w:eastAsia="宋体" w:cs="宋体"/>
        </w:rPr>
      </w:pPr>
    </w:p>
    <w:p>
      <w:pPr>
        <w:rPr>
          <w:rFonts w:hint="eastAsia" w:ascii="宋体" w:hAnsi="宋体" w:eastAsia="宋体" w:cs="宋体"/>
        </w:rPr>
      </w:pPr>
    </w:p>
    <w:sectPr>
      <w:footerReference r:id="rId8" w:type="first"/>
      <w:footerReference r:id="rId7" w:type="default"/>
      <w:pgSz w:w="11906" w:h="16838"/>
      <w:pgMar w:top="1440" w:right="1304"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eMqNjLAQAAnAMAAA4AAAAAAAAAAQAgAAAAHgEAAGRycy9lMm9E&#10;b2MueG1sUEsFBgAAAAAGAAYAWQEAAFs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fldChar w:fldCharType="begin"/>
                          </w:r>
                          <w:r>
                            <w:instrText xml:space="preserve"> PAGE  \* MERGEFORMAT </w:instrText>
                          </w:r>
                          <w:r>
                            <w:fldChar w:fldCharType="separate"/>
                          </w:r>
                          <w:r>
                            <w:t>40</w:t>
                          </w:r>
                          <w:r>
                            <w:fldChar w:fldCharType="end"/>
                          </w:r>
                        </w:p>
                      </w:txbxContent>
                    </wps:txbx>
                    <wps:bodyPr wrap="none" lIns="0" tIns="0" rIns="0" bIns="0" upright="1">
                      <a:spAutoFit/>
                    </wps:bodyPr>
                  </wps:wsp>
                </a:graphicData>
              </a:graphic>
            </wp:anchor>
          </w:drawing>
        </mc:Choice>
        <mc:Fallback>
          <w:pict>
            <v:shape id="文本框 102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Xl8HTLAQAAnAMAAA4AAAAAAAAAAQAgAAAAHgEAAGRycy9lMm9E&#10;b2MueG1sUEsFBgAAAAAGAAYAWQEAAFsFA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rPr>
                              <w:rFonts w:hint="eastAsia"/>
                            </w:rPr>
                            <w:fldChar w:fldCharType="begin"/>
                          </w:r>
                          <w: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KogbTLAQAAnAMAAA4AAAAAAAAAAQAgAAAAHgEAAGRycy9lMm9E&#10;b2MueG1sUEsFBgAAAAAGAAYAWQEAAFsFAAAAAA==&#10;">
              <v:fill on="f" focussize="0,0"/>
              <v:stroke on="f"/>
              <v:imagedata o:title=""/>
              <o:lock v:ext="edit" aspectratio="f"/>
              <v:textbox inset="0mm,0mm,0mm,0mm" style="mso-fit-shape-to-text:t;">
                <w:txbxContent>
                  <w:p>
                    <w:pPr>
                      <w:pStyle w:val="13"/>
                    </w:pPr>
                    <w:r>
                      <w:rPr>
                        <w:rFonts w:hint="eastAsia"/>
                      </w:rPr>
                      <w:fldChar w:fldCharType="begin"/>
                    </w:r>
                    <w: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5B32D"/>
    <w:multiLevelType w:val="singleLevel"/>
    <w:tmpl w:val="CFD5B32D"/>
    <w:lvl w:ilvl="0" w:tentative="0">
      <w:start w:val="1"/>
      <w:numFmt w:val="decimal"/>
      <w:lvlText w:val="%1."/>
      <w:lvlJc w:val="left"/>
      <w:pPr>
        <w:tabs>
          <w:tab w:val="left" w:pos="312"/>
        </w:tabs>
      </w:pPr>
    </w:lvl>
  </w:abstractNum>
  <w:abstractNum w:abstractNumId="1">
    <w:nsid w:val="F60C0741"/>
    <w:multiLevelType w:val="singleLevel"/>
    <w:tmpl w:val="F60C0741"/>
    <w:lvl w:ilvl="0" w:tentative="0">
      <w:start w:val="1"/>
      <w:numFmt w:val="decimal"/>
      <w:lvlText w:val="%1."/>
      <w:lvlJc w:val="left"/>
      <w:pPr>
        <w:tabs>
          <w:tab w:val="left" w:pos="312"/>
        </w:tabs>
      </w:pPr>
    </w:lvl>
  </w:abstractNum>
  <w:abstractNum w:abstractNumId="2">
    <w:nsid w:val="F8DA99E1"/>
    <w:multiLevelType w:val="singleLevel"/>
    <w:tmpl w:val="F8DA99E1"/>
    <w:lvl w:ilvl="0" w:tentative="0">
      <w:start w:val="1"/>
      <w:numFmt w:val="decimal"/>
      <w:suff w:val="nothing"/>
      <w:lvlText w:val="%1、"/>
      <w:lvlJc w:val="left"/>
      <w:rPr>
        <w:lang w:val="en-US"/>
      </w:rPr>
    </w:lvl>
  </w:abstractNum>
  <w:abstractNum w:abstractNumId="3">
    <w:nsid w:val="214802C3"/>
    <w:multiLevelType w:val="multilevel"/>
    <w:tmpl w:val="214802C3"/>
    <w:lvl w:ilvl="0" w:tentative="0">
      <w:start w:val="1"/>
      <w:numFmt w:val="decimal"/>
      <w:lvlText w:val="%1."/>
      <w:lvlJc w:val="left"/>
      <w:pPr>
        <w:ind w:left="420" w:hanging="420"/>
      </w:pPr>
      <w:rPr>
        <w:rFonts w:hint="eastAsia"/>
      </w:rPr>
    </w:lvl>
    <w:lvl w:ilvl="1" w:tentative="0">
      <w:start w:val="2"/>
      <w:numFmt w:val="decimal"/>
      <w:isLgl/>
      <w:lvlText w:val="%1.%2"/>
      <w:lvlJc w:val="left"/>
      <w:pPr>
        <w:ind w:left="544" w:hanging="544"/>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4">
    <w:nsid w:val="2F82F68C"/>
    <w:multiLevelType w:val="singleLevel"/>
    <w:tmpl w:val="2F82F68C"/>
    <w:lvl w:ilvl="0" w:tentative="0">
      <w:start w:val="1"/>
      <w:numFmt w:val="chineseCounting"/>
      <w:suff w:val="nothing"/>
      <w:lvlText w:val="%1、"/>
      <w:lvlJc w:val="left"/>
      <w:rPr>
        <w:rFonts w:hint="eastAsia"/>
      </w:rPr>
    </w:lvl>
  </w:abstractNum>
  <w:abstractNum w:abstractNumId="5">
    <w:nsid w:val="499D4274"/>
    <w:multiLevelType w:val="multilevel"/>
    <w:tmpl w:val="499D427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71F"/>
    <w:rsid w:val="00000024"/>
    <w:rsid w:val="0000030F"/>
    <w:rsid w:val="00001264"/>
    <w:rsid w:val="000059B5"/>
    <w:rsid w:val="00012CA6"/>
    <w:rsid w:val="00027649"/>
    <w:rsid w:val="000616E9"/>
    <w:rsid w:val="000632A9"/>
    <w:rsid w:val="000678A9"/>
    <w:rsid w:val="00074CAB"/>
    <w:rsid w:val="00080AC2"/>
    <w:rsid w:val="00086724"/>
    <w:rsid w:val="00092C8D"/>
    <w:rsid w:val="0009398E"/>
    <w:rsid w:val="00095CC0"/>
    <w:rsid w:val="000A1163"/>
    <w:rsid w:val="000A2FC3"/>
    <w:rsid w:val="000A783C"/>
    <w:rsid w:val="000B0B02"/>
    <w:rsid w:val="000B6DE2"/>
    <w:rsid w:val="000C0E49"/>
    <w:rsid w:val="000C7142"/>
    <w:rsid w:val="000E0AD7"/>
    <w:rsid w:val="000E7D86"/>
    <w:rsid w:val="000F77F3"/>
    <w:rsid w:val="001001F1"/>
    <w:rsid w:val="00100232"/>
    <w:rsid w:val="001013E2"/>
    <w:rsid w:val="00122217"/>
    <w:rsid w:val="001237AB"/>
    <w:rsid w:val="00126711"/>
    <w:rsid w:val="0012693B"/>
    <w:rsid w:val="00136F94"/>
    <w:rsid w:val="00145C24"/>
    <w:rsid w:val="00145D3E"/>
    <w:rsid w:val="00145F52"/>
    <w:rsid w:val="00153D2F"/>
    <w:rsid w:val="00155CBA"/>
    <w:rsid w:val="00173017"/>
    <w:rsid w:val="0017375D"/>
    <w:rsid w:val="00173C95"/>
    <w:rsid w:val="00194566"/>
    <w:rsid w:val="001958BD"/>
    <w:rsid w:val="0019757A"/>
    <w:rsid w:val="001A2D51"/>
    <w:rsid w:val="001A4927"/>
    <w:rsid w:val="001C0475"/>
    <w:rsid w:val="001C1659"/>
    <w:rsid w:val="001C3AAE"/>
    <w:rsid w:val="001D0599"/>
    <w:rsid w:val="001E4AAD"/>
    <w:rsid w:val="00203E0B"/>
    <w:rsid w:val="00212C8F"/>
    <w:rsid w:val="00215755"/>
    <w:rsid w:val="00234C4C"/>
    <w:rsid w:val="00251C1B"/>
    <w:rsid w:val="00253117"/>
    <w:rsid w:val="002642D1"/>
    <w:rsid w:val="00264A58"/>
    <w:rsid w:val="00266A57"/>
    <w:rsid w:val="0029504F"/>
    <w:rsid w:val="002A3267"/>
    <w:rsid w:val="002B2A36"/>
    <w:rsid w:val="002B3F2B"/>
    <w:rsid w:val="002B59C4"/>
    <w:rsid w:val="002C4DDE"/>
    <w:rsid w:val="002C7E77"/>
    <w:rsid w:val="002D044A"/>
    <w:rsid w:val="002D5DFB"/>
    <w:rsid w:val="002E314B"/>
    <w:rsid w:val="002E3F8B"/>
    <w:rsid w:val="002E560D"/>
    <w:rsid w:val="002F3BD1"/>
    <w:rsid w:val="002F5BAD"/>
    <w:rsid w:val="002F6F1D"/>
    <w:rsid w:val="003019F4"/>
    <w:rsid w:val="003154AC"/>
    <w:rsid w:val="00333515"/>
    <w:rsid w:val="00360713"/>
    <w:rsid w:val="00371710"/>
    <w:rsid w:val="00374592"/>
    <w:rsid w:val="00374EEF"/>
    <w:rsid w:val="003774CE"/>
    <w:rsid w:val="0038142D"/>
    <w:rsid w:val="00391207"/>
    <w:rsid w:val="00393023"/>
    <w:rsid w:val="00394FB9"/>
    <w:rsid w:val="00396538"/>
    <w:rsid w:val="003A0E6C"/>
    <w:rsid w:val="003B7371"/>
    <w:rsid w:val="003C2578"/>
    <w:rsid w:val="003C6D50"/>
    <w:rsid w:val="003D59A0"/>
    <w:rsid w:val="003F4414"/>
    <w:rsid w:val="003F7A8B"/>
    <w:rsid w:val="0040154A"/>
    <w:rsid w:val="00401819"/>
    <w:rsid w:val="0040229A"/>
    <w:rsid w:val="0040671F"/>
    <w:rsid w:val="00407FEB"/>
    <w:rsid w:val="00417386"/>
    <w:rsid w:val="004260F2"/>
    <w:rsid w:val="0042646D"/>
    <w:rsid w:val="004304C4"/>
    <w:rsid w:val="00434969"/>
    <w:rsid w:val="00434E9B"/>
    <w:rsid w:val="00451F8E"/>
    <w:rsid w:val="004546A0"/>
    <w:rsid w:val="00473724"/>
    <w:rsid w:val="00474295"/>
    <w:rsid w:val="00476E56"/>
    <w:rsid w:val="00477A04"/>
    <w:rsid w:val="00481070"/>
    <w:rsid w:val="00483F6B"/>
    <w:rsid w:val="0048424B"/>
    <w:rsid w:val="00484E4F"/>
    <w:rsid w:val="00487D73"/>
    <w:rsid w:val="00491F96"/>
    <w:rsid w:val="004925BA"/>
    <w:rsid w:val="004937CA"/>
    <w:rsid w:val="00495CED"/>
    <w:rsid w:val="004965DC"/>
    <w:rsid w:val="00496A13"/>
    <w:rsid w:val="00496B2F"/>
    <w:rsid w:val="0049705B"/>
    <w:rsid w:val="004B04F0"/>
    <w:rsid w:val="004B4411"/>
    <w:rsid w:val="004B4C62"/>
    <w:rsid w:val="004C343E"/>
    <w:rsid w:val="004D26FA"/>
    <w:rsid w:val="004E20B7"/>
    <w:rsid w:val="004E3D91"/>
    <w:rsid w:val="004E516C"/>
    <w:rsid w:val="004F257D"/>
    <w:rsid w:val="005039BB"/>
    <w:rsid w:val="00507E03"/>
    <w:rsid w:val="00510EA6"/>
    <w:rsid w:val="00512D41"/>
    <w:rsid w:val="0051614D"/>
    <w:rsid w:val="005326A8"/>
    <w:rsid w:val="00532F79"/>
    <w:rsid w:val="00532F8E"/>
    <w:rsid w:val="00563F73"/>
    <w:rsid w:val="005873FA"/>
    <w:rsid w:val="0059569B"/>
    <w:rsid w:val="00595AF4"/>
    <w:rsid w:val="00596501"/>
    <w:rsid w:val="005A29D9"/>
    <w:rsid w:val="005A3073"/>
    <w:rsid w:val="005A32EE"/>
    <w:rsid w:val="005A7DF1"/>
    <w:rsid w:val="005B5432"/>
    <w:rsid w:val="005B6231"/>
    <w:rsid w:val="005C31FF"/>
    <w:rsid w:val="005D4E74"/>
    <w:rsid w:val="005D632C"/>
    <w:rsid w:val="005D636A"/>
    <w:rsid w:val="005E6092"/>
    <w:rsid w:val="005F1C01"/>
    <w:rsid w:val="005F52BE"/>
    <w:rsid w:val="00601E59"/>
    <w:rsid w:val="00606FA5"/>
    <w:rsid w:val="00610334"/>
    <w:rsid w:val="00610AE1"/>
    <w:rsid w:val="0061328D"/>
    <w:rsid w:val="00613312"/>
    <w:rsid w:val="00617215"/>
    <w:rsid w:val="00630C6D"/>
    <w:rsid w:val="0063622D"/>
    <w:rsid w:val="00645D23"/>
    <w:rsid w:val="00650672"/>
    <w:rsid w:val="00654203"/>
    <w:rsid w:val="00654A31"/>
    <w:rsid w:val="006556C2"/>
    <w:rsid w:val="00655DF7"/>
    <w:rsid w:val="006603ED"/>
    <w:rsid w:val="00661033"/>
    <w:rsid w:val="006647F1"/>
    <w:rsid w:val="006666B2"/>
    <w:rsid w:val="0066725E"/>
    <w:rsid w:val="00675BBF"/>
    <w:rsid w:val="0067671C"/>
    <w:rsid w:val="00684574"/>
    <w:rsid w:val="00692651"/>
    <w:rsid w:val="006A2DC9"/>
    <w:rsid w:val="006C30C0"/>
    <w:rsid w:val="006C5624"/>
    <w:rsid w:val="006D4547"/>
    <w:rsid w:val="006F207D"/>
    <w:rsid w:val="006F4AC5"/>
    <w:rsid w:val="007030F5"/>
    <w:rsid w:val="0070460C"/>
    <w:rsid w:val="00704ABD"/>
    <w:rsid w:val="00705407"/>
    <w:rsid w:val="007118C6"/>
    <w:rsid w:val="007219DB"/>
    <w:rsid w:val="007350E5"/>
    <w:rsid w:val="00745677"/>
    <w:rsid w:val="0074727B"/>
    <w:rsid w:val="00753F72"/>
    <w:rsid w:val="00773F23"/>
    <w:rsid w:val="007854E8"/>
    <w:rsid w:val="007868D4"/>
    <w:rsid w:val="00787757"/>
    <w:rsid w:val="00790158"/>
    <w:rsid w:val="00795283"/>
    <w:rsid w:val="007A2422"/>
    <w:rsid w:val="007A7E31"/>
    <w:rsid w:val="007B2C63"/>
    <w:rsid w:val="007B505F"/>
    <w:rsid w:val="007C739D"/>
    <w:rsid w:val="007D738C"/>
    <w:rsid w:val="007E3565"/>
    <w:rsid w:val="007E533E"/>
    <w:rsid w:val="007F556A"/>
    <w:rsid w:val="008115DB"/>
    <w:rsid w:val="00812A60"/>
    <w:rsid w:val="00814352"/>
    <w:rsid w:val="0081443D"/>
    <w:rsid w:val="008200B8"/>
    <w:rsid w:val="00824087"/>
    <w:rsid w:val="00832721"/>
    <w:rsid w:val="0083341E"/>
    <w:rsid w:val="00834743"/>
    <w:rsid w:val="00843A1D"/>
    <w:rsid w:val="00844B90"/>
    <w:rsid w:val="00847A22"/>
    <w:rsid w:val="00851809"/>
    <w:rsid w:val="008526E3"/>
    <w:rsid w:val="00873F11"/>
    <w:rsid w:val="00874B46"/>
    <w:rsid w:val="00882939"/>
    <w:rsid w:val="008B0DAD"/>
    <w:rsid w:val="008C17F2"/>
    <w:rsid w:val="008C250E"/>
    <w:rsid w:val="008C6AE6"/>
    <w:rsid w:val="008C7573"/>
    <w:rsid w:val="008E5968"/>
    <w:rsid w:val="008F027E"/>
    <w:rsid w:val="008F341A"/>
    <w:rsid w:val="008F420C"/>
    <w:rsid w:val="008F5484"/>
    <w:rsid w:val="008F7028"/>
    <w:rsid w:val="009127E2"/>
    <w:rsid w:val="009169FE"/>
    <w:rsid w:val="00920886"/>
    <w:rsid w:val="009220E2"/>
    <w:rsid w:val="00922D05"/>
    <w:rsid w:val="00923C11"/>
    <w:rsid w:val="0092509E"/>
    <w:rsid w:val="00934474"/>
    <w:rsid w:val="009410EA"/>
    <w:rsid w:val="009519CC"/>
    <w:rsid w:val="00957C21"/>
    <w:rsid w:val="00960A37"/>
    <w:rsid w:val="00981D0A"/>
    <w:rsid w:val="00982186"/>
    <w:rsid w:val="00983CCB"/>
    <w:rsid w:val="00984232"/>
    <w:rsid w:val="00991DA0"/>
    <w:rsid w:val="00994CC8"/>
    <w:rsid w:val="00994D7F"/>
    <w:rsid w:val="00996791"/>
    <w:rsid w:val="009A5300"/>
    <w:rsid w:val="009A67C4"/>
    <w:rsid w:val="009A7346"/>
    <w:rsid w:val="009B0031"/>
    <w:rsid w:val="009C1B75"/>
    <w:rsid w:val="009C2976"/>
    <w:rsid w:val="009C5CCB"/>
    <w:rsid w:val="009C61F6"/>
    <w:rsid w:val="009D17C1"/>
    <w:rsid w:val="009D2DC7"/>
    <w:rsid w:val="009E6AAE"/>
    <w:rsid w:val="009F60AA"/>
    <w:rsid w:val="009F6886"/>
    <w:rsid w:val="00A11F5E"/>
    <w:rsid w:val="00A14B80"/>
    <w:rsid w:val="00A20E9E"/>
    <w:rsid w:val="00A267E7"/>
    <w:rsid w:val="00A30140"/>
    <w:rsid w:val="00A36B76"/>
    <w:rsid w:val="00A51C18"/>
    <w:rsid w:val="00A6304A"/>
    <w:rsid w:val="00A67E88"/>
    <w:rsid w:val="00A71978"/>
    <w:rsid w:val="00A76E4D"/>
    <w:rsid w:val="00A811A0"/>
    <w:rsid w:val="00A8264F"/>
    <w:rsid w:val="00A91D6C"/>
    <w:rsid w:val="00AA2F80"/>
    <w:rsid w:val="00AB06E5"/>
    <w:rsid w:val="00AB6F24"/>
    <w:rsid w:val="00AD2A3A"/>
    <w:rsid w:val="00AD3360"/>
    <w:rsid w:val="00AD401A"/>
    <w:rsid w:val="00AD4FC7"/>
    <w:rsid w:val="00AE2005"/>
    <w:rsid w:val="00AE30A3"/>
    <w:rsid w:val="00B02714"/>
    <w:rsid w:val="00B06874"/>
    <w:rsid w:val="00B06DFF"/>
    <w:rsid w:val="00B24B30"/>
    <w:rsid w:val="00B341FF"/>
    <w:rsid w:val="00B360E8"/>
    <w:rsid w:val="00B3683F"/>
    <w:rsid w:val="00B37F98"/>
    <w:rsid w:val="00B41928"/>
    <w:rsid w:val="00B42EED"/>
    <w:rsid w:val="00B43D48"/>
    <w:rsid w:val="00B55E8D"/>
    <w:rsid w:val="00B773B2"/>
    <w:rsid w:val="00B809E4"/>
    <w:rsid w:val="00B82383"/>
    <w:rsid w:val="00BA2413"/>
    <w:rsid w:val="00BA5E8A"/>
    <w:rsid w:val="00BD4297"/>
    <w:rsid w:val="00BE006A"/>
    <w:rsid w:val="00BE14AD"/>
    <w:rsid w:val="00BE389C"/>
    <w:rsid w:val="00BE5C5D"/>
    <w:rsid w:val="00BE63E5"/>
    <w:rsid w:val="00BF31B1"/>
    <w:rsid w:val="00BF32EF"/>
    <w:rsid w:val="00BF38AD"/>
    <w:rsid w:val="00BF52D2"/>
    <w:rsid w:val="00C0153B"/>
    <w:rsid w:val="00C10A4B"/>
    <w:rsid w:val="00C12ACA"/>
    <w:rsid w:val="00C22AC5"/>
    <w:rsid w:val="00C22BA3"/>
    <w:rsid w:val="00C25CFA"/>
    <w:rsid w:val="00C3599E"/>
    <w:rsid w:val="00C3680E"/>
    <w:rsid w:val="00C401F0"/>
    <w:rsid w:val="00C4327D"/>
    <w:rsid w:val="00C5023F"/>
    <w:rsid w:val="00C54B9B"/>
    <w:rsid w:val="00C61A23"/>
    <w:rsid w:val="00C7118B"/>
    <w:rsid w:val="00C744D5"/>
    <w:rsid w:val="00C95580"/>
    <w:rsid w:val="00C96A6A"/>
    <w:rsid w:val="00C97595"/>
    <w:rsid w:val="00CA0E63"/>
    <w:rsid w:val="00CA69EB"/>
    <w:rsid w:val="00CB1BCA"/>
    <w:rsid w:val="00CB42DD"/>
    <w:rsid w:val="00CC2821"/>
    <w:rsid w:val="00CD0C50"/>
    <w:rsid w:val="00CD3C8F"/>
    <w:rsid w:val="00CD4F4F"/>
    <w:rsid w:val="00CF3485"/>
    <w:rsid w:val="00CF4C3E"/>
    <w:rsid w:val="00CF7CAC"/>
    <w:rsid w:val="00D04C5E"/>
    <w:rsid w:val="00D079DB"/>
    <w:rsid w:val="00D11512"/>
    <w:rsid w:val="00D27031"/>
    <w:rsid w:val="00D30B22"/>
    <w:rsid w:val="00D51034"/>
    <w:rsid w:val="00D5139E"/>
    <w:rsid w:val="00D51C23"/>
    <w:rsid w:val="00D52EAC"/>
    <w:rsid w:val="00D721B8"/>
    <w:rsid w:val="00D744AA"/>
    <w:rsid w:val="00D86940"/>
    <w:rsid w:val="00D94D88"/>
    <w:rsid w:val="00DB50DB"/>
    <w:rsid w:val="00DB64C0"/>
    <w:rsid w:val="00DC5890"/>
    <w:rsid w:val="00DD7711"/>
    <w:rsid w:val="00DD7CE0"/>
    <w:rsid w:val="00DF2949"/>
    <w:rsid w:val="00E14D42"/>
    <w:rsid w:val="00E20022"/>
    <w:rsid w:val="00E2238E"/>
    <w:rsid w:val="00E26985"/>
    <w:rsid w:val="00E42C63"/>
    <w:rsid w:val="00E60D7E"/>
    <w:rsid w:val="00E621BE"/>
    <w:rsid w:val="00E76DB0"/>
    <w:rsid w:val="00E81DCA"/>
    <w:rsid w:val="00E82DA3"/>
    <w:rsid w:val="00E85759"/>
    <w:rsid w:val="00E920F2"/>
    <w:rsid w:val="00EB18D8"/>
    <w:rsid w:val="00EC5321"/>
    <w:rsid w:val="00ED1241"/>
    <w:rsid w:val="00F02B8D"/>
    <w:rsid w:val="00F22E21"/>
    <w:rsid w:val="00F26E02"/>
    <w:rsid w:val="00F319A6"/>
    <w:rsid w:val="00F31FEE"/>
    <w:rsid w:val="00F3525D"/>
    <w:rsid w:val="00F359A2"/>
    <w:rsid w:val="00F41CD9"/>
    <w:rsid w:val="00F4282E"/>
    <w:rsid w:val="00F46578"/>
    <w:rsid w:val="00F4669A"/>
    <w:rsid w:val="00F550BF"/>
    <w:rsid w:val="00F5788D"/>
    <w:rsid w:val="00F61D82"/>
    <w:rsid w:val="00F648C6"/>
    <w:rsid w:val="00F730E9"/>
    <w:rsid w:val="00F77773"/>
    <w:rsid w:val="00F828C2"/>
    <w:rsid w:val="00F84CAC"/>
    <w:rsid w:val="00F90B8E"/>
    <w:rsid w:val="00F92DE4"/>
    <w:rsid w:val="00F933BB"/>
    <w:rsid w:val="00F95532"/>
    <w:rsid w:val="00FA0692"/>
    <w:rsid w:val="00FA70DE"/>
    <w:rsid w:val="00FC6F85"/>
    <w:rsid w:val="00FD04BE"/>
    <w:rsid w:val="00FD0A49"/>
    <w:rsid w:val="00FD3723"/>
    <w:rsid w:val="00FD45F6"/>
    <w:rsid w:val="00FE7528"/>
    <w:rsid w:val="02BD3343"/>
    <w:rsid w:val="06042F32"/>
    <w:rsid w:val="0890122D"/>
    <w:rsid w:val="0C6A6F4D"/>
    <w:rsid w:val="128552DB"/>
    <w:rsid w:val="13C96DE0"/>
    <w:rsid w:val="17544641"/>
    <w:rsid w:val="191D5345"/>
    <w:rsid w:val="196400B5"/>
    <w:rsid w:val="1B6A3FC4"/>
    <w:rsid w:val="1DC25B26"/>
    <w:rsid w:val="1DE6533B"/>
    <w:rsid w:val="22EA1CF2"/>
    <w:rsid w:val="23446BA6"/>
    <w:rsid w:val="249732C6"/>
    <w:rsid w:val="29E4075B"/>
    <w:rsid w:val="2C3922C1"/>
    <w:rsid w:val="38CA03F0"/>
    <w:rsid w:val="399E481D"/>
    <w:rsid w:val="39CE0A14"/>
    <w:rsid w:val="3AA34E26"/>
    <w:rsid w:val="3BCB1BF3"/>
    <w:rsid w:val="3BD75D5B"/>
    <w:rsid w:val="3C107D1D"/>
    <w:rsid w:val="40B37222"/>
    <w:rsid w:val="424E5E94"/>
    <w:rsid w:val="43E61ACF"/>
    <w:rsid w:val="50541839"/>
    <w:rsid w:val="603D7C1D"/>
    <w:rsid w:val="60902EE1"/>
    <w:rsid w:val="62232537"/>
    <w:rsid w:val="66290695"/>
    <w:rsid w:val="67460056"/>
    <w:rsid w:val="6C1523DB"/>
    <w:rsid w:val="7011335D"/>
    <w:rsid w:val="747670A4"/>
    <w:rsid w:val="76E846E7"/>
    <w:rsid w:val="7BEF3CB7"/>
    <w:rsid w:val="7EA76A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6">
    <w:name w:val="heading 1"/>
    <w:basedOn w:val="1"/>
    <w:next w:val="1"/>
    <w:link w:val="22"/>
    <w:qFormat/>
    <w:uiPriority w:val="0"/>
    <w:pPr>
      <w:keepNext/>
      <w:keepLines/>
      <w:spacing w:line="576" w:lineRule="auto"/>
      <w:outlineLvl w:val="0"/>
    </w:pPr>
    <w:rPr>
      <w:rFonts w:eastAsia="宋体"/>
      <w:b/>
      <w:bCs/>
      <w:kern w:val="44"/>
      <w:sz w:val="44"/>
      <w:szCs w:val="44"/>
    </w:rPr>
  </w:style>
  <w:style w:type="paragraph" w:styleId="7">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paragraph" w:styleId="8">
    <w:name w:val="heading 3"/>
    <w:basedOn w:val="1"/>
    <w:next w:val="1"/>
    <w:link w:val="52"/>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4"/>
    <w:link w:val="24"/>
    <w:unhideWhenUsed/>
    <w:qFormat/>
    <w:uiPriority w:val="0"/>
    <w:pPr>
      <w:ind w:firstLine="420" w:firstLineChars="100"/>
    </w:pPr>
  </w:style>
  <w:style w:type="paragraph" w:styleId="3">
    <w:name w:val="Body Text"/>
    <w:basedOn w:val="1"/>
    <w:link w:val="23"/>
    <w:unhideWhenUsed/>
    <w:qFormat/>
    <w:uiPriority w:val="99"/>
    <w:pPr>
      <w:spacing w:after="120"/>
    </w:pPr>
  </w:style>
  <w:style w:type="paragraph" w:styleId="4">
    <w:name w:val="Body Text First Indent 2"/>
    <w:basedOn w:val="5"/>
    <w:qFormat/>
    <w:uiPriority w:val="0"/>
    <w:pPr>
      <w:adjustRightInd w:val="0"/>
      <w:snapToGrid w:val="0"/>
      <w:spacing w:beforeAutospacing="1" w:afterAutospacing="1" w:line="360" w:lineRule="auto"/>
      <w:ind w:left="480" w:firstLine="562" w:firstLineChars="200"/>
      <w:jc w:val="left"/>
    </w:pPr>
    <w:rPr>
      <w:rFonts w:hint="eastAsia" w:ascii="仿宋_GB2312" w:hAnsi="仿宋_GB2312"/>
      <w:szCs w:val="30"/>
      <w:lang w:eastAsia="en-US"/>
    </w:rPr>
  </w:style>
  <w:style w:type="paragraph" w:styleId="5">
    <w:name w:val="Body Text Indent"/>
    <w:basedOn w:val="1"/>
    <w:qFormat/>
    <w:uiPriority w:val="0"/>
    <w:pPr>
      <w:spacing w:after="120"/>
      <w:ind w:left="420" w:leftChars="200"/>
    </w:pPr>
  </w:style>
  <w:style w:type="paragraph" w:styleId="9">
    <w:name w:val="List Numb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0">
    <w:name w:val="caption"/>
    <w:basedOn w:val="1"/>
    <w:next w:val="1"/>
    <w:qFormat/>
    <w:uiPriority w:val="0"/>
    <w:rPr>
      <w:rFonts w:ascii="Arial" w:hAnsi="Arial" w:eastAsia="黑体" w:cs="Arial"/>
      <w:sz w:val="20"/>
      <w:szCs w:val="20"/>
    </w:rPr>
  </w:style>
  <w:style w:type="paragraph" w:styleId="11">
    <w:name w:val="Plain Text"/>
    <w:basedOn w:val="1"/>
    <w:link w:val="25"/>
    <w:qFormat/>
    <w:uiPriority w:val="0"/>
    <w:rPr>
      <w:rFonts w:eastAsia="宋体"/>
      <w:sz w:val="24"/>
    </w:rPr>
  </w:style>
  <w:style w:type="paragraph" w:styleId="12">
    <w:name w:val="Balloon Text"/>
    <w:basedOn w:val="1"/>
    <w:link w:val="26"/>
    <w:semiHidden/>
    <w:unhideWhenUsed/>
    <w:qFormat/>
    <w:uiPriority w:val="99"/>
    <w:rPr>
      <w:sz w:val="18"/>
      <w:szCs w:val="18"/>
    </w:rPr>
  </w:style>
  <w:style w:type="paragraph" w:styleId="13">
    <w:name w:val="footer"/>
    <w:basedOn w:val="1"/>
    <w:link w:val="27"/>
    <w:unhideWhenUsed/>
    <w:qFormat/>
    <w:uiPriority w:val="0"/>
    <w:pPr>
      <w:tabs>
        <w:tab w:val="center" w:pos="4153"/>
        <w:tab w:val="right" w:pos="8306"/>
      </w:tabs>
      <w:snapToGrid w:val="0"/>
      <w:jc w:val="left"/>
    </w:pPr>
    <w:rPr>
      <w:sz w:val="18"/>
      <w:szCs w:val="18"/>
    </w:rPr>
  </w:style>
  <w:style w:type="paragraph" w:styleId="14">
    <w:name w:val="header"/>
    <w:basedOn w:val="1"/>
    <w:link w:val="28"/>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spacing w:before="120" w:after="120"/>
      <w:jc w:val="left"/>
    </w:pPr>
    <w:rPr>
      <w:rFonts w:ascii="Times New Roman" w:hAnsi="Times New Roman" w:eastAsia="宋体" w:cs="Times New Roman"/>
      <w:b/>
      <w:bCs/>
      <w:caps/>
      <w:color w:val="0000FF"/>
      <w:sz w:val="20"/>
      <w:szCs w:val="20"/>
    </w:rPr>
  </w:style>
  <w:style w:type="paragraph" w:styleId="16">
    <w:name w:val="Normal (Web)"/>
    <w:basedOn w:val="1"/>
    <w:qFormat/>
    <w:uiPriority w:val="99"/>
    <w:rPr>
      <w:rFonts w:ascii="Calibri" w:hAnsi="Calibri" w:eastAsia="宋体" w:cs="Times New Roman"/>
      <w:sz w:val="24"/>
      <w:szCs w:val="24"/>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0">
    <w:name w:val="Emphasis"/>
    <w:basedOn w:val="19"/>
    <w:qFormat/>
    <w:uiPriority w:val="20"/>
  </w:style>
  <w:style w:type="character" w:styleId="21">
    <w:name w:val="Hyperlink"/>
    <w:basedOn w:val="19"/>
    <w:unhideWhenUsed/>
    <w:qFormat/>
    <w:uiPriority w:val="99"/>
    <w:rPr>
      <w:color w:val="333333"/>
      <w:sz w:val="18"/>
      <w:szCs w:val="18"/>
      <w:u w:val="none"/>
    </w:rPr>
  </w:style>
  <w:style w:type="character" w:customStyle="1" w:styleId="22">
    <w:name w:val="标题 1 Char"/>
    <w:basedOn w:val="19"/>
    <w:link w:val="6"/>
    <w:qFormat/>
    <w:uiPriority w:val="0"/>
    <w:rPr>
      <w:rFonts w:eastAsia="宋体"/>
      <w:b/>
      <w:bCs/>
      <w:kern w:val="44"/>
      <w:sz w:val="44"/>
      <w:szCs w:val="44"/>
    </w:rPr>
  </w:style>
  <w:style w:type="character" w:customStyle="1" w:styleId="23">
    <w:name w:val="正文文本 Char"/>
    <w:basedOn w:val="19"/>
    <w:link w:val="3"/>
    <w:qFormat/>
    <w:uiPriority w:val="99"/>
  </w:style>
  <w:style w:type="character" w:customStyle="1" w:styleId="24">
    <w:name w:val="正文首行缩进 Char"/>
    <w:basedOn w:val="23"/>
    <w:link w:val="2"/>
    <w:qFormat/>
    <w:uiPriority w:val="0"/>
  </w:style>
  <w:style w:type="character" w:customStyle="1" w:styleId="25">
    <w:name w:val="纯文本 Char"/>
    <w:basedOn w:val="19"/>
    <w:link w:val="11"/>
    <w:qFormat/>
    <w:uiPriority w:val="0"/>
    <w:rPr>
      <w:rFonts w:eastAsia="宋体"/>
      <w:sz w:val="24"/>
    </w:rPr>
  </w:style>
  <w:style w:type="character" w:customStyle="1" w:styleId="26">
    <w:name w:val="批注框文本 Char"/>
    <w:basedOn w:val="19"/>
    <w:link w:val="12"/>
    <w:semiHidden/>
    <w:qFormat/>
    <w:uiPriority w:val="99"/>
    <w:rPr>
      <w:sz w:val="18"/>
      <w:szCs w:val="18"/>
    </w:rPr>
  </w:style>
  <w:style w:type="character" w:customStyle="1" w:styleId="27">
    <w:name w:val="页脚 Char"/>
    <w:basedOn w:val="19"/>
    <w:link w:val="13"/>
    <w:qFormat/>
    <w:uiPriority w:val="99"/>
    <w:rPr>
      <w:sz w:val="18"/>
      <w:szCs w:val="18"/>
    </w:rPr>
  </w:style>
  <w:style w:type="character" w:customStyle="1" w:styleId="28">
    <w:name w:val="页眉 Char"/>
    <w:basedOn w:val="19"/>
    <w:link w:val="14"/>
    <w:semiHidden/>
    <w:qFormat/>
    <w:uiPriority w:val="99"/>
    <w:rPr>
      <w:sz w:val="18"/>
      <w:szCs w:val="18"/>
    </w:rPr>
  </w:style>
  <w:style w:type="paragraph" w:styleId="29">
    <w:name w:val="List Paragraph"/>
    <w:basedOn w:val="1"/>
    <w:unhideWhenUsed/>
    <w:qFormat/>
    <w:uiPriority w:val="99"/>
    <w:pPr>
      <w:ind w:firstLine="420" w:firstLineChars="200"/>
    </w:pPr>
  </w:style>
  <w:style w:type="paragraph" w:customStyle="1" w:styleId="30">
    <w:name w:val="List Paragraph1"/>
    <w:basedOn w:val="1"/>
    <w:qFormat/>
    <w:uiPriority w:val="99"/>
    <w:pPr>
      <w:ind w:firstLine="420" w:firstLineChars="200"/>
    </w:pPr>
    <w:rPr>
      <w:rFonts w:ascii="Times New Roman" w:hAnsi="Times New Roman" w:eastAsia="宋体" w:cs="Times New Roman"/>
      <w:szCs w:val="24"/>
    </w:rPr>
  </w:style>
  <w:style w:type="paragraph" w:customStyle="1" w:styleId="31">
    <w:name w:val="样式 样式 样式 样式 标题 2 + 宋体 五号 非加粗 黑色 + 段前: 6 磅 段后: 0 磅 行距: 单倍行距 + 段前:..."/>
    <w:basedOn w:val="1"/>
    <w:qFormat/>
    <w:uiPriority w:val="0"/>
    <w:pPr>
      <w:keepNext/>
      <w:keepLines/>
      <w:adjustRightInd w:val="0"/>
      <w:spacing w:before="240"/>
      <w:jc w:val="left"/>
      <w:textAlignment w:val="baseline"/>
      <w:outlineLvl w:val="1"/>
    </w:pPr>
    <w:rPr>
      <w:rFonts w:ascii="宋体" w:hAnsi="宋体" w:eastAsia="宋体" w:cs="宋体"/>
      <w:b/>
      <w:bCs/>
      <w:color w:val="000000"/>
      <w:kern w:val="0"/>
      <w:szCs w:val="20"/>
    </w:rPr>
  </w:style>
  <w:style w:type="character" w:customStyle="1" w:styleId="32">
    <w:name w:val="正文文本缩进 Char Char"/>
    <w:link w:val="33"/>
    <w:qFormat/>
    <w:uiPriority w:val="0"/>
    <w:rPr>
      <w:rFonts w:ascii="宋体"/>
      <w:sz w:val="24"/>
    </w:rPr>
  </w:style>
  <w:style w:type="paragraph" w:customStyle="1" w:styleId="33">
    <w:name w:val="正文文本缩进1"/>
    <w:basedOn w:val="1"/>
    <w:link w:val="32"/>
    <w:qFormat/>
    <w:uiPriority w:val="0"/>
    <w:pPr>
      <w:spacing w:line="360" w:lineRule="auto"/>
      <w:ind w:firstLine="480" w:firstLineChars="200"/>
    </w:pPr>
    <w:rPr>
      <w:rFonts w:ascii="宋体"/>
      <w:sz w:val="24"/>
    </w:rPr>
  </w:style>
  <w:style w:type="character" w:customStyle="1" w:styleId="34">
    <w:name w:val="日期 Char Char"/>
    <w:link w:val="35"/>
    <w:qFormat/>
    <w:uiPriority w:val="0"/>
    <w:rPr>
      <w:sz w:val="24"/>
    </w:rPr>
  </w:style>
  <w:style w:type="paragraph" w:customStyle="1" w:styleId="35">
    <w:name w:val="日期1"/>
    <w:basedOn w:val="1"/>
    <w:next w:val="1"/>
    <w:link w:val="34"/>
    <w:qFormat/>
    <w:uiPriority w:val="0"/>
    <w:rPr>
      <w:sz w:val="24"/>
    </w:rPr>
  </w:style>
  <w:style w:type="paragraph" w:customStyle="1" w:styleId="36">
    <w:name w:val="正文缩进1"/>
    <w:basedOn w:val="1"/>
    <w:qFormat/>
    <w:uiPriority w:val="0"/>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37">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38">
    <w:name w:val="p0"/>
    <w:basedOn w:val="1"/>
    <w:qFormat/>
    <w:uiPriority w:val="0"/>
    <w:pPr>
      <w:widowControl/>
    </w:pPr>
    <w:rPr>
      <w:kern w:val="0"/>
      <w:szCs w:val="21"/>
    </w:rPr>
  </w:style>
  <w:style w:type="character" w:customStyle="1" w:styleId="39">
    <w:name w:val="right"/>
    <w:basedOn w:val="19"/>
    <w:qFormat/>
    <w:uiPriority w:val="0"/>
    <w:rPr>
      <w:color w:val="999999"/>
      <w:sz w:val="18"/>
      <w:szCs w:val="18"/>
    </w:rPr>
  </w:style>
  <w:style w:type="character" w:customStyle="1" w:styleId="40">
    <w:name w:val="green"/>
    <w:basedOn w:val="19"/>
    <w:qFormat/>
    <w:uiPriority w:val="0"/>
    <w:rPr>
      <w:color w:val="66AE00"/>
      <w:sz w:val="18"/>
      <w:szCs w:val="18"/>
    </w:rPr>
  </w:style>
  <w:style w:type="character" w:customStyle="1" w:styleId="41">
    <w:name w:val="green1"/>
    <w:basedOn w:val="19"/>
    <w:qFormat/>
    <w:uiPriority w:val="0"/>
    <w:rPr>
      <w:color w:val="66AE00"/>
      <w:sz w:val="18"/>
      <w:szCs w:val="18"/>
    </w:rPr>
  </w:style>
  <w:style w:type="character" w:customStyle="1" w:styleId="42">
    <w:name w:val="red"/>
    <w:basedOn w:val="19"/>
    <w:qFormat/>
    <w:uiPriority w:val="0"/>
    <w:rPr>
      <w:color w:val="FF0000"/>
      <w:sz w:val="18"/>
      <w:szCs w:val="18"/>
    </w:rPr>
  </w:style>
  <w:style w:type="character" w:customStyle="1" w:styleId="43">
    <w:name w:val="red1"/>
    <w:basedOn w:val="19"/>
    <w:qFormat/>
    <w:uiPriority w:val="0"/>
    <w:rPr>
      <w:color w:val="FF0000"/>
      <w:sz w:val="18"/>
      <w:szCs w:val="18"/>
    </w:rPr>
  </w:style>
  <w:style w:type="character" w:customStyle="1" w:styleId="44">
    <w:name w:val="red2"/>
    <w:basedOn w:val="19"/>
    <w:qFormat/>
    <w:uiPriority w:val="0"/>
    <w:rPr>
      <w:color w:val="CC0000"/>
    </w:rPr>
  </w:style>
  <w:style w:type="character" w:customStyle="1" w:styleId="45">
    <w:name w:val="red3"/>
    <w:basedOn w:val="19"/>
    <w:qFormat/>
    <w:uiPriority w:val="0"/>
    <w:rPr>
      <w:color w:val="FF0000"/>
    </w:rPr>
  </w:style>
  <w:style w:type="character" w:customStyle="1" w:styleId="46">
    <w:name w:val="hover25"/>
    <w:basedOn w:val="19"/>
    <w:qFormat/>
    <w:uiPriority w:val="0"/>
  </w:style>
  <w:style w:type="character" w:customStyle="1" w:styleId="47">
    <w:name w:val="blue"/>
    <w:basedOn w:val="19"/>
    <w:qFormat/>
    <w:uiPriority w:val="0"/>
    <w:rPr>
      <w:color w:val="0371C6"/>
      <w:sz w:val="21"/>
      <w:szCs w:val="21"/>
    </w:rPr>
  </w:style>
  <w:style w:type="character" w:customStyle="1" w:styleId="48">
    <w:name w:val="gb-jt"/>
    <w:basedOn w:val="19"/>
    <w:qFormat/>
    <w:uiPriority w:val="0"/>
  </w:style>
  <w:style w:type="character" w:customStyle="1" w:styleId="49">
    <w:name w:val="font01"/>
    <w:basedOn w:val="19"/>
    <w:qFormat/>
    <w:uiPriority w:val="0"/>
    <w:rPr>
      <w:rFonts w:hint="eastAsia" w:ascii="宋体" w:hAnsi="宋体" w:eastAsia="宋体" w:cs="宋体"/>
      <w:b/>
      <w:color w:val="000000"/>
      <w:sz w:val="22"/>
      <w:szCs w:val="22"/>
      <w:u w:val="none"/>
    </w:rPr>
  </w:style>
  <w:style w:type="character" w:customStyle="1" w:styleId="50">
    <w:name w:val="font21"/>
    <w:basedOn w:val="19"/>
    <w:qFormat/>
    <w:uiPriority w:val="0"/>
    <w:rPr>
      <w:rFonts w:hint="eastAsia" w:ascii="宋体" w:hAnsi="宋体" w:eastAsia="宋体" w:cs="宋体"/>
      <w:color w:val="000000"/>
      <w:sz w:val="22"/>
      <w:szCs w:val="22"/>
      <w:u w:val="none"/>
    </w:rPr>
  </w:style>
  <w:style w:type="paragraph" w:customStyle="1" w:styleId="51">
    <w:name w:val="_Style 46"/>
    <w:basedOn w:val="1"/>
    <w:next w:val="29"/>
    <w:qFormat/>
    <w:uiPriority w:val="34"/>
    <w:pPr>
      <w:ind w:firstLine="420" w:firstLineChars="200"/>
    </w:pPr>
    <w:rPr>
      <w:rFonts w:ascii="Calibri" w:hAnsi="Calibri" w:eastAsia="宋体" w:cs="Times New Roman"/>
    </w:rPr>
  </w:style>
  <w:style w:type="character" w:customStyle="1" w:styleId="52">
    <w:name w:val="标题 3 Char"/>
    <w:basedOn w:val="19"/>
    <w:link w:val="8"/>
    <w:qFormat/>
    <w:uiPriority w:val="9"/>
    <w:rPr>
      <w:rFonts w:asciiTheme="minorHAnsi" w:hAnsiTheme="minorHAnsi" w:eastAsiaTheme="minorEastAsia" w:cstheme="min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48BED7-F5B0-4517-92AF-D58C9995EFC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60</Pages>
  <Words>5654</Words>
  <Characters>32229</Characters>
  <Lines>268</Lines>
  <Paragraphs>75</Paragraphs>
  <TotalTime>5</TotalTime>
  <ScaleCrop>false</ScaleCrop>
  <LinksUpToDate>false</LinksUpToDate>
  <CharactersWithSpaces>37808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2020-01-10T07:16:00Z</dcterms:created>
  <dc:creator>中科华水工程管理有限公司:张倩</dc:creator>
  <cp:lastModifiedBy>笑~笑</cp:lastModifiedBy>
  <cp:lastPrinted>2020-05-19T03:29:00Z</cp:lastPrinted>
  <dcterms:modified xsi:type="dcterms:W3CDTF">2021-04-26T07:32:22Z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72913F1E3FC44BFF827AA2F3DB4D3B4E</vt:lpwstr>
  </property>
</Properties>
</file>